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A01E" w14:textId="4BC709E9" w:rsidR="00000000" w:rsidRDefault="00621036">
      <w:pPr>
        <w:pStyle w:val="BodyText"/>
        <w:kinsoku w:val="0"/>
        <w:overflowPunct w:val="0"/>
        <w:spacing w:before="39"/>
        <w:rPr>
          <w:spacing w:val="-4"/>
        </w:rPr>
      </w:pPr>
      <w:r w:rsidRPr="00621036">
        <w:rPr>
          <w:highlight w:val="yellow"/>
        </w:rPr>
        <w:t>MONTH</w:t>
      </w:r>
      <w:r w:rsidR="00000000" w:rsidRPr="00621036">
        <w:rPr>
          <w:spacing w:val="-7"/>
          <w:highlight w:val="yellow"/>
        </w:rPr>
        <w:t xml:space="preserve"> </w:t>
      </w:r>
      <w:r w:rsidR="00000000" w:rsidRPr="00621036">
        <w:rPr>
          <w:highlight w:val="yellow"/>
          <w:u w:val="single"/>
        </w:rPr>
        <w:t>XX</w:t>
      </w:r>
      <w:r w:rsidR="00000000" w:rsidRPr="00621036">
        <w:rPr>
          <w:highlight w:val="yellow"/>
        </w:rPr>
        <w:t>,</w:t>
      </w:r>
      <w:r w:rsidR="00000000" w:rsidRPr="00621036">
        <w:rPr>
          <w:spacing w:val="-6"/>
          <w:highlight w:val="yellow"/>
        </w:rPr>
        <w:t xml:space="preserve"> </w:t>
      </w:r>
      <w:r w:rsidR="00000000" w:rsidRPr="00621036">
        <w:rPr>
          <w:spacing w:val="-4"/>
          <w:highlight w:val="yellow"/>
        </w:rPr>
        <w:t>20</w:t>
      </w:r>
      <w:r w:rsidRPr="00621036">
        <w:rPr>
          <w:spacing w:val="-4"/>
          <w:highlight w:val="yellow"/>
        </w:rPr>
        <w:t>25</w:t>
      </w:r>
    </w:p>
    <w:p w14:paraId="2D209EA7" w14:textId="77777777" w:rsidR="00000000" w:rsidRDefault="00000000">
      <w:pPr>
        <w:pStyle w:val="BodyText"/>
        <w:kinsoku w:val="0"/>
        <w:overflowPunct w:val="0"/>
        <w:ind w:left="0"/>
      </w:pPr>
    </w:p>
    <w:p w14:paraId="57733AF8" w14:textId="77777777" w:rsidR="00000000" w:rsidRDefault="00000000">
      <w:pPr>
        <w:pStyle w:val="BodyText"/>
        <w:kinsoku w:val="0"/>
        <w:overflowPunct w:val="0"/>
        <w:ind w:left="0"/>
      </w:pPr>
    </w:p>
    <w:p w14:paraId="7AAA0ED0" w14:textId="77777777" w:rsidR="00000000" w:rsidRDefault="00000000">
      <w:pPr>
        <w:pStyle w:val="BodyText"/>
        <w:kinsoku w:val="0"/>
        <w:overflowPunct w:val="0"/>
        <w:spacing w:before="161"/>
        <w:ind w:left="0"/>
      </w:pPr>
    </w:p>
    <w:p w14:paraId="69072FC8" w14:textId="77777777" w:rsidR="00000000" w:rsidRDefault="00000000">
      <w:pPr>
        <w:pStyle w:val="BodyText"/>
        <w:kinsoku w:val="0"/>
        <w:overflowPunct w:val="0"/>
      </w:pPr>
      <w:r>
        <w:t>The</w:t>
      </w:r>
      <w:r>
        <w:rPr>
          <w:spacing w:val="-9"/>
        </w:rPr>
        <w:t xml:space="preserve"> </w:t>
      </w:r>
      <w:r>
        <w:t>Honorable</w:t>
      </w:r>
      <w:r>
        <w:rPr>
          <w:spacing w:val="-9"/>
        </w:rPr>
        <w:t xml:space="preserve"> </w:t>
      </w:r>
      <w:r w:rsidRPr="00621036">
        <w:rPr>
          <w:highlight w:val="yellow"/>
          <w:u w:val="single"/>
        </w:rPr>
        <w:t>INSERT</w:t>
      </w:r>
      <w:r w:rsidRPr="00621036">
        <w:rPr>
          <w:spacing w:val="-8"/>
          <w:highlight w:val="yellow"/>
          <w:u w:val="single"/>
        </w:rPr>
        <w:t xml:space="preserve"> </w:t>
      </w:r>
      <w:r w:rsidRPr="00621036">
        <w:rPr>
          <w:highlight w:val="yellow"/>
          <w:u w:val="single"/>
        </w:rPr>
        <w:t>YOUR</w:t>
      </w:r>
      <w:r w:rsidRPr="00621036">
        <w:rPr>
          <w:spacing w:val="-9"/>
          <w:highlight w:val="yellow"/>
          <w:u w:val="single"/>
        </w:rPr>
        <w:t xml:space="preserve"> </w:t>
      </w:r>
      <w:r w:rsidRPr="00621036">
        <w:rPr>
          <w:highlight w:val="yellow"/>
          <w:u w:val="single"/>
        </w:rPr>
        <w:t>MEMBER</w:t>
      </w:r>
      <w:r w:rsidRPr="00621036">
        <w:rPr>
          <w:spacing w:val="-8"/>
          <w:highlight w:val="yellow"/>
          <w:u w:val="single"/>
        </w:rPr>
        <w:t xml:space="preserve"> </w:t>
      </w:r>
      <w:r w:rsidRPr="00621036">
        <w:rPr>
          <w:highlight w:val="yellow"/>
          <w:u w:val="single"/>
        </w:rPr>
        <w:t>OF</w:t>
      </w:r>
      <w:r w:rsidRPr="00621036">
        <w:rPr>
          <w:spacing w:val="-9"/>
          <w:highlight w:val="yellow"/>
          <w:u w:val="single"/>
        </w:rPr>
        <w:t xml:space="preserve"> </w:t>
      </w:r>
      <w:r w:rsidRPr="00621036">
        <w:rPr>
          <w:highlight w:val="yellow"/>
          <w:u w:val="single"/>
        </w:rPr>
        <w:t>CONGRESS’</w:t>
      </w:r>
      <w:r w:rsidRPr="00621036">
        <w:rPr>
          <w:spacing w:val="-9"/>
          <w:highlight w:val="yellow"/>
          <w:u w:val="single"/>
        </w:rPr>
        <w:t xml:space="preserve"> </w:t>
      </w:r>
      <w:r w:rsidRPr="00621036">
        <w:rPr>
          <w:spacing w:val="-4"/>
          <w:highlight w:val="yellow"/>
          <w:u w:val="single"/>
        </w:rPr>
        <w:t>NAME</w:t>
      </w:r>
    </w:p>
    <w:p w14:paraId="53C0ECFD" w14:textId="77777777" w:rsidR="00000000" w:rsidRDefault="00000000">
      <w:pPr>
        <w:pStyle w:val="BodyText"/>
        <w:kinsoku w:val="0"/>
        <w:overflowPunct w:val="0"/>
        <w:spacing w:before="41"/>
        <w:rPr>
          <w:spacing w:val="-2"/>
        </w:rPr>
      </w:pPr>
      <w:r>
        <w:t>U.S.</w:t>
      </w:r>
      <w:r>
        <w:rPr>
          <w:spacing w:val="-8"/>
        </w:rPr>
        <w:t xml:space="preserve"> </w:t>
      </w:r>
      <w:r>
        <w:t>House</w:t>
      </w:r>
      <w:r>
        <w:rPr>
          <w:spacing w:val="-6"/>
        </w:rPr>
        <w:t xml:space="preserve"> </w:t>
      </w:r>
      <w:r>
        <w:t>of</w:t>
      </w:r>
      <w:r>
        <w:rPr>
          <w:spacing w:val="-5"/>
        </w:rPr>
        <w:t xml:space="preserve"> </w:t>
      </w:r>
      <w:r>
        <w:rPr>
          <w:spacing w:val="-2"/>
        </w:rPr>
        <w:t>Representatives</w:t>
      </w:r>
    </w:p>
    <w:p w14:paraId="2B507DE1" w14:textId="77777777" w:rsidR="00000000" w:rsidRDefault="00000000">
      <w:pPr>
        <w:pStyle w:val="BodyText"/>
        <w:kinsoku w:val="0"/>
        <w:overflowPunct w:val="0"/>
        <w:spacing w:before="40"/>
        <w:rPr>
          <w:spacing w:val="-2"/>
        </w:rPr>
      </w:pPr>
      <w:r w:rsidRPr="00487339">
        <w:rPr>
          <w:highlight w:val="yellow"/>
          <w:u w:val="single"/>
        </w:rPr>
        <w:t>INSERT</w:t>
      </w:r>
      <w:r w:rsidRPr="00487339">
        <w:rPr>
          <w:spacing w:val="-9"/>
          <w:highlight w:val="yellow"/>
          <w:u w:val="single"/>
        </w:rPr>
        <w:t xml:space="preserve"> </w:t>
      </w:r>
      <w:r w:rsidRPr="00487339">
        <w:rPr>
          <w:highlight w:val="yellow"/>
          <w:u w:val="single"/>
        </w:rPr>
        <w:t>YOUR</w:t>
      </w:r>
      <w:r w:rsidRPr="00487339">
        <w:rPr>
          <w:spacing w:val="-8"/>
          <w:highlight w:val="yellow"/>
          <w:u w:val="single"/>
        </w:rPr>
        <w:t xml:space="preserve"> </w:t>
      </w:r>
      <w:r w:rsidRPr="00487339">
        <w:rPr>
          <w:highlight w:val="yellow"/>
          <w:u w:val="single"/>
        </w:rPr>
        <w:t>MEMBER’S</w:t>
      </w:r>
      <w:r w:rsidRPr="00487339">
        <w:rPr>
          <w:spacing w:val="-8"/>
          <w:highlight w:val="yellow"/>
          <w:u w:val="single"/>
        </w:rPr>
        <w:t xml:space="preserve"> </w:t>
      </w:r>
      <w:r w:rsidRPr="00487339">
        <w:rPr>
          <w:highlight w:val="yellow"/>
          <w:u w:val="single"/>
        </w:rPr>
        <w:t>OFFICE</w:t>
      </w:r>
      <w:r w:rsidRPr="00487339">
        <w:rPr>
          <w:spacing w:val="-8"/>
          <w:highlight w:val="yellow"/>
          <w:u w:val="single"/>
        </w:rPr>
        <w:t xml:space="preserve"> </w:t>
      </w:r>
      <w:r w:rsidRPr="00487339">
        <w:rPr>
          <w:highlight w:val="yellow"/>
          <w:u w:val="single"/>
        </w:rPr>
        <w:t>NUMBER</w:t>
      </w:r>
      <w:r w:rsidRPr="00487339">
        <w:rPr>
          <w:spacing w:val="-8"/>
          <w:highlight w:val="yellow"/>
          <w:u w:val="single"/>
        </w:rPr>
        <w:t xml:space="preserve"> </w:t>
      </w:r>
      <w:r w:rsidRPr="00487339">
        <w:rPr>
          <w:highlight w:val="yellow"/>
          <w:u w:val="single"/>
        </w:rPr>
        <w:t>AND</w:t>
      </w:r>
      <w:r w:rsidRPr="00487339">
        <w:rPr>
          <w:spacing w:val="-9"/>
          <w:highlight w:val="yellow"/>
          <w:u w:val="single"/>
        </w:rPr>
        <w:t xml:space="preserve"> </w:t>
      </w:r>
      <w:r w:rsidRPr="00487339">
        <w:rPr>
          <w:highlight w:val="yellow"/>
          <w:u w:val="single"/>
        </w:rPr>
        <w:t>BUILDING</w:t>
      </w:r>
      <w:r w:rsidRPr="00487339">
        <w:rPr>
          <w:spacing w:val="-9"/>
          <w:highlight w:val="yellow"/>
          <w:u w:val="single"/>
        </w:rPr>
        <w:t xml:space="preserve"> </w:t>
      </w:r>
      <w:r w:rsidRPr="00487339">
        <w:rPr>
          <w:highlight w:val="yellow"/>
          <w:u w:val="single"/>
        </w:rPr>
        <w:t>NAME</w:t>
      </w:r>
      <w:r>
        <w:rPr>
          <w:spacing w:val="-6"/>
        </w:rPr>
        <w:t xml:space="preserve"> </w:t>
      </w:r>
      <w:r>
        <w:t>House</w:t>
      </w:r>
      <w:r>
        <w:rPr>
          <w:spacing w:val="-8"/>
        </w:rPr>
        <w:t xml:space="preserve"> </w:t>
      </w:r>
      <w:r>
        <w:t>Office</w:t>
      </w:r>
      <w:r>
        <w:rPr>
          <w:spacing w:val="-8"/>
        </w:rPr>
        <w:t xml:space="preserve"> </w:t>
      </w:r>
      <w:r>
        <w:rPr>
          <w:spacing w:val="-2"/>
        </w:rPr>
        <w:t>Building</w:t>
      </w:r>
    </w:p>
    <w:p w14:paraId="49F9DDA8" w14:textId="77777777" w:rsidR="00000000" w:rsidRDefault="00000000">
      <w:pPr>
        <w:pStyle w:val="BodyText"/>
        <w:kinsoku w:val="0"/>
        <w:overflowPunct w:val="0"/>
        <w:spacing w:before="41" w:line="552" w:lineRule="auto"/>
        <w:ind w:right="7174"/>
        <w:rPr>
          <w:spacing w:val="-6"/>
        </w:rPr>
      </w:pPr>
      <w:r>
        <w:t>Washington,</w:t>
      </w:r>
      <w:r>
        <w:rPr>
          <w:spacing w:val="-13"/>
        </w:rPr>
        <w:t xml:space="preserve"> </w:t>
      </w:r>
      <w:r>
        <w:t>DC</w:t>
      </w:r>
      <w:r>
        <w:rPr>
          <w:spacing w:val="23"/>
        </w:rPr>
        <w:t xml:space="preserve"> </w:t>
      </w:r>
      <w:r>
        <w:t xml:space="preserve">20515 </w:t>
      </w:r>
      <w:r>
        <w:rPr>
          <w:spacing w:val="-6"/>
        </w:rPr>
        <w:t>OR</w:t>
      </w:r>
    </w:p>
    <w:p w14:paraId="11B9435C" w14:textId="77777777" w:rsidR="00000000" w:rsidRDefault="00000000">
      <w:pPr>
        <w:pStyle w:val="BodyText"/>
        <w:kinsoku w:val="0"/>
        <w:overflowPunct w:val="0"/>
        <w:spacing w:line="268" w:lineRule="exact"/>
      </w:pPr>
      <w:r>
        <w:t>The</w:t>
      </w:r>
      <w:r>
        <w:rPr>
          <w:spacing w:val="-9"/>
        </w:rPr>
        <w:t xml:space="preserve"> </w:t>
      </w:r>
      <w:r>
        <w:t>Honorable</w:t>
      </w:r>
      <w:r>
        <w:rPr>
          <w:spacing w:val="-10"/>
        </w:rPr>
        <w:t xml:space="preserve"> </w:t>
      </w:r>
      <w:r w:rsidRPr="00487339">
        <w:rPr>
          <w:highlight w:val="yellow"/>
          <w:u w:val="single"/>
        </w:rPr>
        <w:t>INSERT</w:t>
      </w:r>
      <w:r w:rsidRPr="00487339">
        <w:rPr>
          <w:spacing w:val="-9"/>
          <w:highlight w:val="yellow"/>
          <w:u w:val="single"/>
        </w:rPr>
        <w:t xml:space="preserve"> </w:t>
      </w:r>
      <w:r w:rsidRPr="00487339">
        <w:rPr>
          <w:highlight w:val="yellow"/>
          <w:u w:val="single"/>
        </w:rPr>
        <w:t>YOUR</w:t>
      </w:r>
      <w:r w:rsidRPr="00487339">
        <w:rPr>
          <w:spacing w:val="-10"/>
          <w:highlight w:val="yellow"/>
          <w:u w:val="single"/>
        </w:rPr>
        <w:t xml:space="preserve"> </w:t>
      </w:r>
      <w:r w:rsidRPr="00487339">
        <w:rPr>
          <w:highlight w:val="yellow"/>
          <w:u w:val="single"/>
        </w:rPr>
        <w:t>SENATOR’S</w:t>
      </w:r>
      <w:r w:rsidRPr="00487339">
        <w:rPr>
          <w:spacing w:val="-10"/>
          <w:highlight w:val="yellow"/>
          <w:u w:val="single"/>
        </w:rPr>
        <w:t xml:space="preserve"> </w:t>
      </w:r>
      <w:r w:rsidRPr="00487339">
        <w:rPr>
          <w:spacing w:val="-4"/>
          <w:highlight w:val="yellow"/>
          <w:u w:val="single"/>
        </w:rPr>
        <w:t>NAME</w:t>
      </w:r>
    </w:p>
    <w:p w14:paraId="0B59E549" w14:textId="77777777" w:rsidR="00000000" w:rsidRDefault="00000000">
      <w:pPr>
        <w:pStyle w:val="BodyText"/>
        <w:kinsoku w:val="0"/>
        <w:overflowPunct w:val="0"/>
        <w:spacing w:before="40"/>
        <w:rPr>
          <w:spacing w:val="-2"/>
        </w:rPr>
      </w:pPr>
      <w:r>
        <w:t>United</w:t>
      </w:r>
      <w:r>
        <w:rPr>
          <w:spacing w:val="-11"/>
        </w:rPr>
        <w:t xml:space="preserve"> </w:t>
      </w:r>
      <w:r>
        <w:t>States</w:t>
      </w:r>
      <w:r>
        <w:rPr>
          <w:spacing w:val="-8"/>
        </w:rPr>
        <w:t xml:space="preserve"> </w:t>
      </w:r>
      <w:r>
        <w:rPr>
          <w:spacing w:val="-2"/>
        </w:rPr>
        <w:t>Senate</w:t>
      </w:r>
    </w:p>
    <w:p w14:paraId="12BDD23A" w14:textId="77777777" w:rsidR="00000000" w:rsidRDefault="00000000">
      <w:pPr>
        <w:pStyle w:val="BodyText"/>
        <w:kinsoku w:val="0"/>
        <w:overflowPunct w:val="0"/>
        <w:spacing w:before="41"/>
        <w:rPr>
          <w:spacing w:val="-2"/>
        </w:rPr>
      </w:pPr>
      <w:r w:rsidRPr="00487339">
        <w:rPr>
          <w:highlight w:val="yellow"/>
          <w:u w:val="single"/>
        </w:rPr>
        <w:t>INSERT</w:t>
      </w:r>
      <w:r w:rsidRPr="00487339">
        <w:rPr>
          <w:spacing w:val="-9"/>
          <w:highlight w:val="yellow"/>
          <w:u w:val="single"/>
        </w:rPr>
        <w:t xml:space="preserve"> </w:t>
      </w:r>
      <w:r w:rsidRPr="00487339">
        <w:rPr>
          <w:highlight w:val="yellow"/>
          <w:u w:val="single"/>
        </w:rPr>
        <w:t>YOUR</w:t>
      </w:r>
      <w:r w:rsidRPr="00487339">
        <w:rPr>
          <w:spacing w:val="-9"/>
          <w:highlight w:val="yellow"/>
          <w:u w:val="single"/>
        </w:rPr>
        <w:t xml:space="preserve"> </w:t>
      </w:r>
      <w:r w:rsidRPr="00487339">
        <w:rPr>
          <w:highlight w:val="yellow"/>
          <w:u w:val="single"/>
        </w:rPr>
        <w:t>SENATOR’S</w:t>
      </w:r>
      <w:r w:rsidRPr="00487339">
        <w:rPr>
          <w:spacing w:val="-9"/>
          <w:highlight w:val="yellow"/>
          <w:u w:val="single"/>
        </w:rPr>
        <w:t xml:space="preserve"> </w:t>
      </w:r>
      <w:r w:rsidRPr="00487339">
        <w:rPr>
          <w:highlight w:val="yellow"/>
          <w:u w:val="single"/>
        </w:rPr>
        <w:t>OFFICE</w:t>
      </w:r>
      <w:r w:rsidRPr="00487339">
        <w:rPr>
          <w:spacing w:val="-9"/>
          <w:highlight w:val="yellow"/>
          <w:u w:val="single"/>
        </w:rPr>
        <w:t xml:space="preserve"> </w:t>
      </w:r>
      <w:r w:rsidRPr="00487339">
        <w:rPr>
          <w:highlight w:val="yellow"/>
          <w:u w:val="single"/>
        </w:rPr>
        <w:t>NUMBER</w:t>
      </w:r>
      <w:r w:rsidRPr="00487339">
        <w:rPr>
          <w:spacing w:val="-9"/>
          <w:highlight w:val="yellow"/>
          <w:u w:val="single"/>
        </w:rPr>
        <w:t xml:space="preserve"> </w:t>
      </w:r>
      <w:r w:rsidRPr="00487339">
        <w:rPr>
          <w:highlight w:val="yellow"/>
          <w:u w:val="single"/>
        </w:rPr>
        <w:t>AND</w:t>
      </w:r>
      <w:r w:rsidRPr="00487339">
        <w:rPr>
          <w:spacing w:val="-9"/>
          <w:highlight w:val="yellow"/>
          <w:u w:val="single"/>
        </w:rPr>
        <w:t xml:space="preserve"> </w:t>
      </w:r>
      <w:r w:rsidRPr="00487339">
        <w:rPr>
          <w:highlight w:val="yellow"/>
          <w:u w:val="single"/>
        </w:rPr>
        <w:t>BUILDING</w:t>
      </w:r>
      <w:r w:rsidRPr="00487339">
        <w:rPr>
          <w:spacing w:val="-6"/>
          <w:highlight w:val="yellow"/>
          <w:u w:val="single"/>
        </w:rPr>
        <w:t xml:space="preserve"> </w:t>
      </w:r>
      <w:r w:rsidRPr="00487339">
        <w:rPr>
          <w:highlight w:val="yellow"/>
          <w:u w:val="single"/>
        </w:rPr>
        <w:t>NAME</w:t>
      </w:r>
      <w:r>
        <w:rPr>
          <w:spacing w:val="-9"/>
        </w:rPr>
        <w:t xml:space="preserve"> </w:t>
      </w:r>
      <w:r>
        <w:t>Senate</w:t>
      </w:r>
      <w:r>
        <w:rPr>
          <w:spacing w:val="-9"/>
        </w:rPr>
        <w:t xml:space="preserve"> </w:t>
      </w:r>
      <w:r>
        <w:t>Office</w:t>
      </w:r>
      <w:r>
        <w:rPr>
          <w:spacing w:val="-8"/>
        </w:rPr>
        <w:t xml:space="preserve"> </w:t>
      </w:r>
      <w:r>
        <w:rPr>
          <w:spacing w:val="-2"/>
        </w:rPr>
        <w:t>Building</w:t>
      </w:r>
    </w:p>
    <w:p w14:paraId="1736B119" w14:textId="77777777" w:rsidR="00000000" w:rsidRDefault="00000000">
      <w:pPr>
        <w:pStyle w:val="BodyText"/>
        <w:kinsoku w:val="0"/>
        <w:overflowPunct w:val="0"/>
        <w:spacing w:before="40"/>
        <w:rPr>
          <w:spacing w:val="-2"/>
        </w:rPr>
      </w:pPr>
      <w:r>
        <w:t>Washington,</w:t>
      </w:r>
      <w:r>
        <w:rPr>
          <w:spacing w:val="-7"/>
        </w:rPr>
        <w:t xml:space="preserve"> </w:t>
      </w:r>
      <w:r>
        <w:t>DC</w:t>
      </w:r>
      <w:r>
        <w:rPr>
          <w:spacing w:val="37"/>
        </w:rPr>
        <w:t xml:space="preserve"> </w:t>
      </w:r>
      <w:r>
        <w:rPr>
          <w:spacing w:val="-2"/>
        </w:rPr>
        <w:t>20510</w:t>
      </w:r>
    </w:p>
    <w:p w14:paraId="2834BE23" w14:textId="77777777" w:rsidR="00000000" w:rsidRDefault="00000000">
      <w:pPr>
        <w:pStyle w:val="BodyText"/>
        <w:kinsoku w:val="0"/>
        <w:overflowPunct w:val="0"/>
        <w:spacing w:before="80"/>
        <w:ind w:left="0"/>
      </w:pPr>
    </w:p>
    <w:p w14:paraId="0A6F0515" w14:textId="677CB78E" w:rsidR="00000000" w:rsidRDefault="00000000">
      <w:pPr>
        <w:pStyle w:val="Title"/>
        <w:kinsoku w:val="0"/>
        <w:overflowPunct w:val="0"/>
        <w:rPr>
          <w:spacing w:val="-2"/>
        </w:rPr>
      </w:pPr>
      <w:r>
        <w:t>RE:</w:t>
      </w:r>
      <w:r>
        <w:rPr>
          <w:spacing w:val="-8"/>
        </w:rPr>
        <w:t xml:space="preserve"> </w:t>
      </w:r>
      <w:r>
        <w:t>Preservation</w:t>
      </w:r>
      <w:r>
        <w:rPr>
          <w:spacing w:val="-8"/>
        </w:rPr>
        <w:t xml:space="preserve"> </w:t>
      </w:r>
      <w:r>
        <w:t>of</w:t>
      </w:r>
      <w:r>
        <w:rPr>
          <w:spacing w:val="-7"/>
        </w:rPr>
        <w:t xml:space="preserve"> </w:t>
      </w:r>
      <w:r>
        <w:t>the</w:t>
      </w:r>
      <w:r>
        <w:rPr>
          <w:spacing w:val="-7"/>
        </w:rPr>
        <w:t xml:space="preserve"> </w:t>
      </w:r>
      <w:r>
        <w:t>Tax</w:t>
      </w:r>
      <w:r>
        <w:rPr>
          <w:spacing w:val="-6"/>
        </w:rPr>
        <w:t xml:space="preserve"> </w:t>
      </w:r>
      <w:r>
        <w:rPr>
          <w:spacing w:val="-2"/>
        </w:rPr>
        <w:t>Exemption</w:t>
      </w:r>
      <w:r w:rsidR="00487339">
        <w:rPr>
          <w:spacing w:val="-2"/>
        </w:rPr>
        <w:t xml:space="preserve"> for Municipal Bonds</w:t>
      </w:r>
    </w:p>
    <w:p w14:paraId="6022AB3A" w14:textId="77777777" w:rsidR="00000000" w:rsidRDefault="00000000">
      <w:pPr>
        <w:pStyle w:val="BodyText"/>
        <w:kinsoku w:val="0"/>
        <w:overflowPunct w:val="0"/>
        <w:spacing w:before="80"/>
        <w:ind w:left="0"/>
        <w:rPr>
          <w:b/>
          <w:bCs/>
        </w:rPr>
      </w:pPr>
    </w:p>
    <w:p w14:paraId="2D0FBD8B" w14:textId="77777777" w:rsidR="00000000" w:rsidRDefault="00000000">
      <w:pPr>
        <w:pStyle w:val="BodyText"/>
        <w:kinsoku w:val="0"/>
        <w:overflowPunct w:val="0"/>
        <w:rPr>
          <w:spacing w:val="-2"/>
        </w:rPr>
      </w:pPr>
      <w:r>
        <w:rPr>
          <w:spacing w:val="-2"/>
        </w:rPr>
        <w:t>Dear</w:t>
      </w:r>
      <w:r>
        <w:rPr>
          <w:spacing w:val="1"/>
        </w:rPr>
        <w:t xml:space="preserve"> </w:t>
      </w:r>
      <w:r>
        <w:rPr>
          <w:spacing w:val="-2"/>
        </w:rPr>
        <w:t>Congressman/Congresswoman</w:t>
      </w:r>
      <w:r>
        <w:rPr>
          <w:spacing w:val="5"/>
        </w:rPr>
        <w:t xml:space="preserve"> </w:t>
      </w:r>
      <w:r w:rsidRPr="003F4D04">
        <w:rPr>
          <w:spacing w:val="-2"/>
          <w:highlight w:val="yellow"/>
          <w:u w:val="single"/>
        </w:rPr>
        <w:t>INSERT</w:t>
      </w:r>
      <w:r w:rsidRPr="003F4D04">
        <w:rPr>
          <w:spacing w:val="2"/>
          <w:highlight w:val="yellow"/>
          <w:u w:val="single"/>
        </w:rPr>
        <w:t xml:space="preserve"> </w:t>
      </w:r>
      <w:r w:rsidRPr="003F4D04">
        <w:rPr>
          <w:spacing w:val="-2"/>
          <w:highlight w:val="yellow"/>
          <w:u w:val="single"/>
        </w:rPr>
        <w:t>YOUR</w:t>
      </w:r>
      <w:r w:rsidRPr="003F4D04">
        <w:rPr>
          <w:spacing w:val="3"/>
          <w:highlight w:val="yellow"/>
          <w:u w:val="single"/>
        </w:rPr>
        <w:t xml:space="preserve"> </w:t>
      </w:r>
      <w:r w:rsidRPr="003F4D04">
        <w:rPr>
          <w:spacing w:val="-2"/>
          <w:highlight w:val="yellow"/>
          <w:u w:val="single"/>
        </w:rPr>
        <w:t>MEMBER</w:t>
      </w:r>
      <w:r w:rsidRPr="003F4D04">
        <w:rPr>
          <w:spacing w:val="1"/>
          <w:highlight w:val="yellow"/>
          <w:u w:val="single"/>
        </w:rPr>
        <w:t xml:space="preserve"> </w:t>
      </w:r>
      <w:r w:rsidRPr="003F4D04">
        <w:rPr>
          <w:spacing w:val="-2"/>
          <w:highlight w:val="yellow"/>
          <w:u w:val="single"/>
        </w:rPr>
        <w:t>OF</w:t>
      </w:r>
      <w:r w:rsidRPr="003F4D04">
        <w:rPr>
          <w:spacing w:val="3"/>
          <w:highlight w:val="yellow"/>
          <w:u w:val="single"/>
        </w:rPr>
        <w:t xml:space="preserve"> </w:t>
      </w:r>
      <w:r w:rsidRPr="003F4D04">
        <w:rPr>
          <w:spacing w:val="-2"/>
          <w:highlight w:val="yellow"/>
          <w:u w:val="single"/>
        </w:rPr>
        <w:t>CONGRESS’</w:t>
      </w:r>
      <w:r w:rsidRPr="003F4D04">
        <w:rPr>
          <w:spacing w:val="2"/>
          <w:highlight w:val="yellow"/>
          <w:u w:val="single"/>
        </w:rPr>
        <w:t xml:space="preserve"> </w:t>
      </w:r>
      <w:r w:rsidRPr="003F4D04">
        <w:rPr>
          <w:spacing w:val="-2"/>
          <w:highlight w:val="yellow"/>
          <w:u w:val="single"/>
        </w:rPr>
        <w:t>NAME</w:t>
      </w:r>
      <w:r w:rsidRPr="003F4D04">
        <w:rPr>
          <w:spacing w:val="-2"/>
          <w:highlight w:val="yellow"/>
        </w:rPr>
        <w:t>:</w:t>
      </w:r>
    </w:p>
    <w:p w14:paraId="4FE73F6F" w14:textId="77777777" w:rsidR="00000000" w:rsidRDefault="00000000">
      <w:pPr>
        <w:pStyle w:val="BodyText"/>
        <w:kinsoku w:val="0"/>
        <w:overflowPunct w:val="0"/>
        <w:spacing w:before="80"/>
        <w:ind w:left="0"/>
      </w:pPr>
    </w:p>
    <w:p w14:paraId="7579592B" w14:textId="77777777" w:rsidR="00000000" w:rsidRDefault="00000000">
      <w:pPr>
        <w:pStyle w:val="BodyText"/>
        <w:kinsoku w:val="0"/>
        <w:overflowPunct w:val="0"/>
        <w:rPr>
          <w:spacing w:val="-5"/>
        </w:rPr>
      </w:pPr>
      <w:r>
        <w:rPr>
          <w:spacing w:val="-5"/>
        </w:rPr>
        <w:t>OR</w:t>
      </w:r>
    </w:p>
    <w:p w14:paraId="4B5EAA46" w14:textId="77777777" w:rsidR="00000000" w:rsidRDefault="00000000">
      <w:pPr>
        <w:pStyle w:val="BodyText"/>
        <w:kinsoku w:val="0"/>
        <w:overflowPunct w:val="0"/>
        <w:spacing w:before="81"/>
        <w:ind w:left="0"/>
      </w:pPr>
    </w:p>
    <w:p w14:paraId="09B72FC0" w14:textId="77777777" w:rsidR="00000000" w:rsidRDefault="00000000">
      <w:pPr>
        <w:pStyle w:val="BodyText"/>
        <w:kinsoku w:val="0"/>
        <w:overflowPunct w:val="0"/>
        <w:rPr>
          <w:spacing w:val="-2"/>
        </w:rPr>
      </w:pPr>
      <w:r>
        <w:t>Dear</w:t>
      </w:r>
      <w:r>
        <w:rPr>
          <w:spacing w:val="-10"/>
        </w:rPr>
        <w:t xml:space="preserve"> </w:t>
      </w:r>
      <w:r>
        <w:t>Senator</w:t>
      </w:r>
      <w:r>
        <w:rPr>
          <w:spacing w:val="-8"/>
        </w:rPr>
        <w:t xml:space="preserve"> </w:t>
      </w:r>
      <w:r w:rsidRPr="003F4D04">
        <w:rPr>
          <w:highlight w:val="yellow"/>
          <w:u w:val="single"/>
        </w:rPr>
        <w:t>INSERT</w:t>
      </w:r>
      <w:r w:rsidRPr="003F4D04">
        <w:rPr>
          <w:spacing w:val="-9"/>
          <w:highlight w:val="yellow"/>
          <w:u w:val="single"/>
        </w:rPr>
        <w:t xml:space="preserve"> </w:t>
      </w:r>
      <w:r w:rsidRPr="003F4D04">
        <w:rPr>
          <w:highlight w:val="yellow"/>
          <w:u w:val="single"/>
        </w:rPr>
        <w:t>YOUR</w:t>
      </w:r>
      <w:r w:rsidRPr="003F4D04">
        <w:rPr>
          <w:spacing w:val="-9"/>
          <w:highlight w:val="yellow"/>
          <w:u w:val="single"/>
        </w:rPr>
        <w:t xml:space="preserve"> </w:t>
      </w:r>
      <w:r w:rsidRPr="003F4D04">
        <w:rPr>
          <w:highlight w:val="yellow"/>
          <w:u w:val="single"/>
        </w:rPr>
        <w:t>SENATOR’S</w:t>
      </w:r>
      <w:r w:rsidRPr="003F4D04">
        <w:rPr>
          <w:spacing w:val="-10"/>
          <w:highlight w:val="yellow"/>
          <w:u w:val="single"/>
        </w:rPr>
        <w:t xml:space="preserve"> </w:t>
      </w:r>
      <w:r w:rsidRPr="003F4D04">
        <w:rPr>
          <w:spacing w:val="-2"/>
          <w:highlight w:val="yellow"/>
          <w:u w:val="single"/>
        </w:rPr>
        <w:t>NAME</w:t>
      </w:r>
      <w:r>
        <w:rPr>
          <w:spacing w:val="-2"/>
        </w:rPr>
        <w:t>:</w:t>
      </w:r>
    </w:p>
    <w:p w14:paraId="53AF96F1" w14:textId="77777777" w:rsidR="00000000" w:rsidRDefault="00000000">
      <w:pPr>
        <w:pStyle w:val="BodyText"/>
        <w:kinsoku w:val="0"/>
        <w:overflowPunct w:val="0"/>
        <w:spacing w:before="81"/>
        <w:ind w:left="0"/>
      </w:pPr>
    </w:p>
    <w:p w14:paraId="123E6C40" w14:textId="77777777" w:rsidR="00000000" w:rsidRDefault="00000000">
      <w:pPr>
        <w:pStyle w:val="BodyText"/>
        <w:kinsoku w:val="0"/>
        <w:overflowPunct w:val="0"/>
        <w:spacing w:line="276" w:lineRule="auto"/>
        <w:ind w:right="110"/>
      </w:pPr>
      <w:r>
        <w:t xml:space="preserve">As Congress moves forward with continued efforts to reduce the federal budget deficit and advance federal tax reform legislation, I am writing on behalf of the </w:t>
      </w:r>
      <w:r w:rsidRPr="003F4D04">
        <w:rPr>
          <w:highlight w:val="yellow"/>
          <w:u w:val="single"/>
        </w:rPr>
        <w:t>INSERT YOUR JURISDICTION</w:t>
      </w:r>
      <w:r>
        <w:t xml:space="preserve"> to urge your support for maintaining the federal tax exemption on municipal bond interest.</w:t>
      </w:r>
      <w:r>
        <w:rPr>
          <w:spacing w:val="40"/>
        </w:rPr>
        <w:t xml:space="preserve"> </w:t>
      </w:r>
      <w:r>
        <w:t>The tax exemption has been</w:t>
      </w:r>
      <w:r>
        <w:rPr>
          <w:spacing w:val="-3"/>
        </w:rPr>
        <w:t xml:space="preserve"> </w:t>
      </w:r>
      <w:r>
        <w:t>a</w:t>
      </w:r>
      <w:r>
        <w:rPr>
          <w:spacing w:val="-4"/>
        </w:rPr>
        <w:t xml:space="preserve"> </w:t>
      </w:r>
      <w:r>
        <w:t>cornerstone</w:t>
      </w:r>
      <w:r>
        <w:rPr>
          <w:spacing w:val="-3"/>
        </w:rPr>
        <w:t xml:space="preserve"> </w:t>
      </w:r>
      <w:r>
        <w:t>of</w:t>
      </w:r>
      <w:r>
        <w:rPr>
          <w:spacing w:val="-4"/>
        </w:rPr>
        <w:t xml:space="preserve"> </w:t>
      </w:r>
      <w:r>
        <w:t>state</w:t>
      </w:r>
      <w:r>
        <w:rPr>
          <w:spacing w:val="-3"/>
        </w:rPr>
        <w:t xml:space="preserve"> </w:t>
      </w:r>
      <w:r>
        <w:t>and</w:t>
      </w:r>
      <w:r>
        <w:rPr>
          <w:spacing w:val="-3"/>
        </w:rPr>
        <w:t xml:space="preserve"> </w:t>
      </w:r>
      <w:r>
        <w:t>local</w:t>
      </w:r>
      <w:r>
        <w:rPr>
          <w:spacing w:val="-3"/>
        </w:rPr>
        <w:t xml:space="preserve"> </w:t>
      </w:r>
      <w:r>
        <w:t>infrastructure</w:t>
      </w:r>
      <w:r>
        <w:rPr>
          <w:spacing w:val="-2"/>
        </w:rPr>
        <w:t xml:space="preserve"> </w:t>
      </w:r>
      <w:r>
        <w:t>development</w:t>
      </w:r>
      <w:r>
        <w:rPr>
          <w:spacing w:val="-3"/>
        </w:rPr>
        <w:t xml:space="preserve"> </w:t>
      </w:r>
      <w:r>
        <w:t>for</w:t>
      </w:r>
      <w:r>
        <w:rPr>
          <w:spacing w:val="-4"/>
        </w:rPr>
        <w:t xml:space="preserve"> </w:t>
      </w:r>
      <w:r>
        <w:t>over</w:t>
      </w:r>
      <w:r>
        <w:rPr>
          <w:spacing w:val="-4"/>
        </w:rPr>
        <w:t xml:space="preserve"> </w:t>
      </w:r>
      <w:r>
        <w:t>100</w:t>
      </w:r>
      <w:r>
        <w:rPr>
          <w:spacing w:val="-2"/>
        </w:rPr>
        <w:t xml:space="preserve"> </w:t>
      </w:r>
      <w:r>
        <w:t>years,</w:t>
      </w:r>
      <w:r>
        <w:rPr>
          <w:spacing w:val="-3"/>
        </w:rPr>
        <w:t xml:space="preserve"> </w:t>
      </w:r>
      <w:r>
        <w:t>and</w:t>
      </w:r>
      <w:r>
        <w:rPr>
          <w:spacing w:val="-4"/>
        </w:rPr>
        <w:t xml:space="preserve"> </w:t>
      </w:r>
      <w:r>
        <w:t>is</w:t>
      </w:r>
      <w:r>
        <w:rPr>
          <w:spacing w:val="-3"/>
        </w:rPr>
        <w:t xml:space="preserve"> </w:t>
      </w:r>
      <w:r>
        <w:t>responsible for financing a majority of the nation’s infrastructure.</w:t>
      </w:r>
    </w:p>
    <w:p w14:paraId="7FCB9EC6" w14:textId="77777777" w:rsidR="00000000" w:rsidRDefault="00000000">
      <w:pPr>
        <w:pStyle w:val="BodyText"/>
        <w:kinsoku w:val="0"/>
        <w:overflowPunct w:val="0"/>
        <w:spacing w:before="40"/>
        <w:ind w:left="0"/>
      </w:pPr>
    </w:p>
    <w:p w14:paraId="419715BB" w14:textId="77777777" w:rsidR="00000000" w:rsidRDefault="00000000">
      <w:pPr>
        <w:pStyle w:val="BodyText"/>
        <w:kinsoku w:val="0"/>
        <w:overflowPunct w:val="0"/>
        <w:spacing w:line="276" w:lineRule="auto"/>
        <w:ind w:right="102"/>
      </w:pPr>
      <w:r>
        <w:t xml:space="preserve">In </w:t>
      </w:r>
      <w:r w:rsidRPr="003F4D04">
        <w:rPr>
          <w:highlight w:val="yellow"/>
          <w:u w:val="single"/>
        </w:rPr>
        <w:t>INSERT YOUR JURISDICTION</w:t>
      </w:r>
      <w:r>
        <w:t xml:space="preserve">, the tax exemption on municipal bonds has contributed to the advancement and completion of a great number of critical infrastructure projects, including the </w:t>
      </w:r>
      <w:r w:rsidRPr="003F4D04">
        <w:rPr>
          <w:highlight w:val="yellow"/>
        </w:rPr>
        <w:t>$</w:t>
      </w:r>
      <w:r w:rsidRPr="003F4D04">
        <w:rPr>
          <w:highlight w:val="yellow"/>
          <w:u w:val="single"/>
        </w:rPr>
        <w:t>TOTAL</w:t>
      </w:r>
      <w:r w:rsidRPr="003F4D04">
        <w:rPr>
          <w:highlight w:val="yellow"/>
        </w:rPr>
        <w:t xml:space="preserve"> </w:t>
      </w:r>
      <w:r w:rsidRPr="003F4D04">
        <w:rPr>
          <w:highlight w:val="yellow"/>
          <w:u w:val="single"/>
        </w:rPr>
        <w:t>COST</w:t>
      </w:r>
      <w:r w:rsidRPr="003F4D04">
        <w:rPr>
          <w:spacing w:val="-3"/>
          <w:highlight w:val="yellow"/>
          <w:u w:val="single"/>
        </w:rPr>
        <w:t xml:space="preserve"> </w:t>
      </w:r>
      <w:r w:rsidRPr="003F4D04">
        <w:rPr>
          <w:highlight w:val="yellow"/>
          <w:u w:val="single"/>
        </w:rPr>
        <w:t>OF</w:t>
      </w:r>
      <w:r w:rsidRPr="003F4D04">
        <w:rPr>
          <w:spacing w:val="-4"/>
          <w:highlight w:val="yellow"/>
          <w:u w:val="single"/>
        </w:rPr>
        <w:t xml:space="preserve"> </w:t>
      </w:r>
      <w:r w:rsidRPr="003F4D04">
        <w:rPr>
          <w:highlight w:val="yellow"/>
          <w:u w:val="single"/>
        </w:rPr>
        <w:t>PROJECT</w:t>
      </w:r>
      <w:r w:rsidRPr="003F4D04">
        <w:rPr>
          <w:spacing w:val="-1"/>
          <w:highlight w:val="yellow"/>
          <w:u w:val="single"/>
        </w:rPr>
        <w:t xml:space="preserve"> </w:t>
      </w:r>
      <w:r w:rsidRPr="003F4D04">
        <w:rPr>
          <w:highlight w:val="yellow"/>
          <w:u w:val="single"/>
        </w:rPr>
        <w:t>NAME</w:t>
      </w:r>
      <w:r w:rsidRPr="003F4D04">
        <w:rPr>
          <w:spacing w:val="-4"/>
          <w:highlight w:val="yellow"/>
          <w:u w:val="single"/>
        </w:rPr>
        <w:t xml:space="preserve"> </w:t>
      </w:r>
      <w:r w:rsidRPr="003F4D04">
        <w:rPr>
          <w:highlight w:val="yellow"/>
          <w:u w:val="single"/>
        </w:rPr>
        <w:t>OF</w:t>
      </w:r>
      <w:r w:rsidRPr="003F4D04">
        <w:rPr>
          <w:spacing w:val="-4"/>
          <w:highlight w:val="yellow"/>
          <w:u w:val="single"/>
        </w:rPr>
        <w:t xml:space="preserve"> </w:t>
      </w:r>
      <w:r w:rsidRPr="003F4D04">
        <w:rPr>
          <w:highlight w:val="yellow"/>
          <w:u w:val="single"/>
        </w:rPr>
        <w:t>PROJECT</w:t>
      </w:r>
      <w:r w:rsidRPr="003F4D04">
        <w:rPr>
          <w:spacing w:val="-2"/>
          <w:highlight w:val="yellow"/>
        </w:rPr>
        <w:t xml:space="preserve"> </w:t>
      </w:r>
      <w:r w:rsidRPr="003F4D04">
        <w:rPr>
          <w:highlight w:val="yellow"/>
        </w:rPr>
        <w:t>(FOR</w:t>
      </w:r>
      <w:r w:rsidRPr="003F4D04">
        <w:rPr>
          <w:spacing w:val="-4"/>
          <w:highlight w:val="yellow"/>
        </w:rPr>
        <w:t xml:space="preserve"> </w:t>
      </w:r>
      <w:r w:rsidRPr="003F4D04">
        <w:rPr>
          <w:highlight w:val="yellow"/>
        </w:rPr>
        <w:t>EXAMPLE</w:t>
      </w:r>
      <w:r w:rsidRPr="003F4D04">
        <w:rPr>
          <w:spacing w:val="-2"/>
          <w:highlight w:val="yellow"/>
        </w:rPr>
        <w:t xml:space="preserve"> </w:t>
      </w:r>
      <w:r w:rsidRPr="003F4D04">
        <w:rPr>
          <w:highlight w:val="yellow"/>
        </w:rPr>
        <w:t>–</w:t>
      </w:r>
      <w:r w:rsidRPr="003F4D04">
        <w:rPr>
          <w:spacing w:val="-4"/>
          <w:highlight w:val="yellow"/>
        </w:rPr>
        <w:t xml:space="preserve"> </w:t>
      </w:r>
      <w:r w:rsidRPr="003F4D04">
        <w:rPr>
          <w:highlight w:val="yellow"/>
        </w:rPr>
        <w:t>THE</w:t>
      </w:r>
      <w:r w:rsidRPr="003F4D04">
        <w:rPr>
          <w:spacing w:val="-5"/>
          <w:highlight w:val="yellow"/>
        </w:rPr>
        <w:t xml:space="preserve"> </w:t>
      </w:r>
      <w:r w:rsidRPr="003F4D04">
        <w:rPr>
          <w:highlight w:val="yellow"/>
        </w:rPr>
        <w:t>$400</w:t>
      </w:r>
      <w:r w:rsidRPr="003F4D04">
        <w:rPr>
          <w:spacing w:val="-3"/>
          <w:highlight w:val="yellow"/>
        </w:rPr>
        <w:t xml:space="preserve"> </w:t>
      </w:r>
      <w:r w:rsidRPr="003F4D04">
        <w:rPr>
          <w:highlight w:val="yellow"/>
        </w:rPr>
        <w:t>MILLION</w:t>
      </w:r>
      <w:r w:rsidRPr="003F4D04">
        <w:rPr>
          <w:spacing w:val="-4"/>
          <w:highlight w:val="yellow"/>
        </w:rPr>
        <w:t xml:space="preserve"> </w:t>
      </w:r>
      <w:r w:rsidRPr="003F4D04">
        <w:rPr>
          <w:highlight w:val="yellow"/>
        </w:rPr>
        <w:t>DOWNTOWN</w:t>
      </w:r>
      <w:r w:rsidRPr="003F4D04">
        <w:rPr>
          <w:spacing w:val="-4"/>
          <w:highlight w:val="yellow"/>
        </w:rPr>
        <w:t xml:space="preserve"> </w:t>
      </w:r>
      <w:r w:rsidRPr="003F4D04">
        <w:rPr>
          <w:highlight w:val="yellow"/>
        </w:rPr>
        <w:t>WATER</w:t>
      </w:r>
      <w:r w:rsidRPr="003F4D04">
        <w:rPr>
          <w:spacing w:val="-4"/>
          <w:highlight w:val="yellow"/>
        </w:rPr>
        <w:t xml:space="preserve"> </w:t>
      </w:r>
      <w:r w:rsidRPr="003F4D04">
        <w:rPr>
          <w:highlight w:val="yellow"/>
        </w:rPr>
        <w:t>SYSTEM REPLACEMENT PROJECT).</w:t>
      </w:r>
      <w:r w:rsidRPr="003F4D04">
        <w:rPr>
          <w:spacing w:val="40"/>
          <w:highlight w:val="yellow"/>
        </w:rPr>
        <w:t xml:space="preserve"> </w:t>
      </w:r>
      <w:r w:rsidRPr="003F4D04">
        <w:rPr>
          <w:highlight w:val="yellow"/>
        </w:rPr>
        <w:t>INCLUDE SEVERAL COMPELLING PROJECTS IF POSSIBLE, AND WHERE POSSIBLE, ALSO INDICATE/ESTIMATE THE NUMBER OF JOBS CREATED BY EACH.</w:t>
      </w:r>
      <w:r w:rsidRPr="003F4D04">
        <w:rPr>
          <w:spacing w:val="40"/>
          <w:highlight w:val="yellow"/>
        </w:rPr>
        <w:t xml:space="preserve"> </w:t>
      </w:r>
      <w:r w:rsidRPr="003F4D04">
        <w:rPr>
          <w:highlight w:val="yellow"/>
        </w:rPr>
        <w:t>ALSO EXPLAIN THE STATE/REGIONAL/LOCAL</w:t>
      </w:r>
      <w:r w:rsidRPr="003F4D04">
        <w:rPr>
          <w:spacing w:val="-3"/>
          <w:highlight w:val="yellow"/>
        </w:rPr>
        <w:t xml:space="preserve"> </w:t>
      </w:r>
      <w:r w:rsidRPr="003F4D04">
        <w:rPr>
          <w:highlight w:val="yellow"/>
        </w:rPr>
        <w:t>NEED</w:t>
      </w:r>
      <w:r w:rsidRPr="003F4D04">
        <w:rPr>
          <w:spacing w:val="-3"/>
          <w:highlight w:val="yellow"/>
        </w:rPr>
        <w:t xml:space="preserve"> </w:t>
      </w:r>
      <w:r w:rsidRPr="003F4D04">
        <w:rPr>
          <w:highlight w:val="yellow"/>
        </w:rPr>
        <w:t>FOR</w:t>
      </w:r>
      <w:r w:rsidRPr="003F4D04">
        <w:rPr>
          <w:spacing w:val="-3"/>
          <w:highlight w:val="yellow"/>
        </w:rPr>
        <w:t xml:space="preserve"> </w:t>
      </w:r>
      <w:r w:rsidRPr="003F4D04">
        <w:rPr>
          <w:highlight w:val="yellow"/>
        </w:rPr>
        <w:t>THESE</w:t>
      </w:r>
      <w:r w:rsidRPr="003F4D04">
        <w:rPr>
          <w:spacing w:val="-4"/>
          <w:highlight w:val="yellow"/>
        </w:rPr>
        <w:t xml:space="preserve"> </w:t>
      </w:r>
      <w:r w:rsidRPr="003F4D04">
        <w:rPr>
          <w:highlight w:val="yellow"/>
        </w:rPr>
        <w:t>PROJECTS</w:t>
      </w:r>
      <w:r w:rsidRPr="003F4D04">
        <w:rPr>
          <w:spacing w:val="-1"/>
          <w:highlight w:val="yellow"/>
        </w:rPr>
        <w:t xml:space="preserve"> </w:t>
      </w:r>
      <w:r w:rsidRPr="003F4D04">
        <w:rPr>
          <w:highlight w:val="yellow"/>
        </w:rPr>
        <w:t>(WHY</w:t>
      </w:r>
      <w:r w:rsidRPr="003F4D04">
        <w:rPr>
          <w:spacing w:val="-2"/>
          <w:highlight w:val="yellow"/>
        </w:rPr>
        <w:t xml:space="preserve"> </w:t>
      </w:r>
      <w:r w:rsidRPr="003F4D04">
        <w:rPr>
          <w:highlight w:val="yellow"/>
        </w:rPr>
        <w:t>IS/WAS</w:t>
      </w:r>
      <w:r w:rsidRPr="003F4D04">
        <w:rPr>
          <w:spacing w:val="-2"/>
          <w:highlight w:val="yellow"/>
        </w:rPr>
        <w:t xml:space="preserve"> </w:t>
      </w:r>
      <w:r w:rsidRPr="003F4D04">
        <w:rPr>
          <w:highlight w:val="yellow"/>
        </w:rPr>
        <w:t>THE</w:t>
      </w:r>
      <w:r w:rsidRPr="003F4D04">
        <w:rPr>
          <w:spacing w:val="-3"/>
          <w:highlight w:val="yellow"/>
        </w:rPr>
        <w:t xml:space="preserve"> </w:t>
      </w:r>
      <w:r w:rsidRPr="003F4D04">
        <w:rPr>
          <w:highlight w:val="yellow"/>
        </w:rPr>
        <w:t>PROJECT</w:t>
      </w:r>
      <w:r w:rsidRPr="003F4D04">
        <w:rPr>
          <w:spacing w:val="-3"/>
          <w:highlight w:val="yellow"/>
        </w:rPr>
        <w:t xml:space="preserve"> </w:t>
      </w:r>
      <w:r w:rsidRPr="003F4D04">
        <w:rPr>
          <w:highlight w:val="yellow"/>
        </w:rPr>
        <w:t>NECESSARY?</w:t>
      </w:r>
      <w:r w:rsidRPr="003F4D04">
        <w:rPr>
          <w:spacing w:val="40"/>
          <w:highlight w:val="yellow"/>
        </w:rPr>
        <w:t xml:space="preserve"> </w:t>
      </w:r>
      <w:r w:rsidRPr="003F4D04">
        <w:rPr>
          <w:highlight w:val="yellow"/>
        </w:rPr>
        <w:t>PROVIDE PERSUASIVE</w:t>
      </w:r>
      <w:r w:rsidRPr="003F4D04">
        <w:rPr>
          <w:spacing w:val="-1"/>
          <w:highlight w:val="yellow"/>
        </w:rPr>
        <w:t xml:space="preserve"> </w:t>
      </w:r>
      <w:r w:rsidRPr="003F4D04">
        <w:rPr>
          <w:highlight w:val="yellow"/>
        </w:rPr>
        <w:t>DATA</w:t>
      </w:r>
      <w:r w:rsidRPr="003F4D04">
        <w:rPr>
          <w:spacing w:val="-1"/>
          <w:highlight w:val="yellow"/>
        </w:rPr>
        <w:t xml:space="preserve"> </w:t>
      </w:r>
      <w:r w:rsidRPr="003F4D04">
        <w:rPr>
          <w:highlight w:val="yellow"/>
        </w:rPr>
        <w:t>TO</w:t>
      </w:r>
      <w:r w:rsidRPr="003F4D04">
        <w:rPr>
          <w:spacing w:val="-1"/>
          <w:highlight w:val="yellow"/>
        </w:rPr>
        <w:t xml:space="preserve"> </w:t>
      </w:r>
      <w:r w:rsidRPr="003F4D04">
        <w:rPr>
          <w:highlight w:val="yellow"/>
        </w:rPr>
        <w:t>SUPPORT</w:t>
      </w:r>
      <w:r w:rsidRPr="003F4D04">
        <w:rPr>
          <w:spacing w:val="-1"/>
          <w:highlight w:val="yellow"/>
        </w:rPr>
        <w:t xml:space="preserve"> </w:t>
      </w:r>
      <w:r w:rsidRPr="003F4D04">
        <w:rPr>
          <w:highlight w:val="yellow"/>
        </w:rPr>
        <w:t>THE NEED</w:t>
      </w:r>
      <w:r w:rsidRPr="003F4D04">
        <w:rPr>
          <w:spacing w:val="-1"/>
          <w:highlight w:val="yellow"/>
        </w:rPr>
        <w:t xml:space="preserve"> </w:t>
      </w:r>
      <w:r w:rsidRPr="003F4D04">
        <w:rPr>
          <w:highlight w:val="yellow"/>
        </w:rPr>
        <w:t>FOR</w:t>
      </w:r>
      <w:r w:rsidRPr="003F4D04">
        <w:rPr>
          <w:spacing w:val="-1"/>
          <w:highlight w:val="yellow"/>
        </w:rPr>
        <w:t xml:space="preserve"> </w:t>
      </w:r>
      <w:r w:rsidRPr="003F4D04">
        <w:rPr>
          <w:highlight w:val="yellow"/>
        </w:rPr>
        <w:t>THE PROJECT (FOR EXAMPLE –</w:t>
      </w:r>
      <w:r w:rsidRPr="003F4D04">
        <w:rPr>
          <w:spacing w:val="-1"/>
          <w:highlight w:val="yellow"/>
        </w:rPr>
        <w:t xml:space="preserve"> </w:t>
      </w:r>
      <w:r w:rsidRPr="003F4D04">
        <w:rPr>
          <w:highlight w:val="yellow"/>
        </w:rPr>
        <w:t>THE</w:t>
      </w:r>
      <w:r w:rsidRPr="003F4D04">
        <w:rPr>
          <w:spacing w:val="-2"/>
          <w:highlight w:val="yellow"/>
        </w:rPr>
        <w:t xml:space="preserve"> </w:t>
      </w:r>
      <w:r w:rsidRPr="003F4D04">
        <w:rPr>
          <w:highlight w:val="yellow"/>
        </w:rPr>
        <w:t>PROJECT</w:t>
      </w:r>
      <w:r w:rsidRPr="003F4D04">
        <w:rPr>
          <w:spacing w:val="-1"/>
          <w:highlight w:val="yellow"/>
        </w:rPr>
        <w:t xml:space="preserve"> </w:t>
      </w:r>
      <w:r w:rsidRPr="003F4D04">
        <w:rPr>
          <w:highlight w:val="yellow"/>
        </w:rPr>
        <w:t>ADDRESSES A CRITICAL STATE/REGIONAL/LOCAL NEED, SUCH AS PROVIDING CLEAN WATER, IMPROVING PUBLIC HEALTH, RELEIVING REGIONAL CONGESTION AND EXPANDING ECONOMIC DEVELOPMENT).</w:t>
      </w:r>
    </w:p>
    <w:p w14:paraId="5C296DE4" w14:textId="77777777" w:rsidR="00000000" w:rsidRDefault="00000000">
      <w:pPr>
        <w:pStyle w:val="BodyText"/>
        <w:kinsoku w:val="0"/>
        <w:overflowPunct w:val="0"/>
        <w:spacing w:before="41"/>
        <w:ind w:left="0"/>
      </w:pPr>
    </w:p>
    <w:p w14:paraId="3C699E31" w14:textId="77777777" w:rsidR="00000000" w:rsidRDefault="00000000">
      <w:pPr>
        <w:pStyle w:val="BodyText"/>
        <w:kinsoku w:val="0"/>
        <w:overflowPunct w:val="0"/>
        <w:spacing w:line="276" w:lineRule="auto"/>
      </w:pPr>
      <w:r>
        <w:t>The federal tax exemption on municipal bonds was included when the country’s income tax code was promulgated</w:t>
      </w:r>
      <w:r>
        <w:rPr>
          <w:spacing w:val="-2"/>
        </w:rPr>
        <w:t xml:space="preserve"> </w:t>
      </w:r>
      <w:r>
        <w:t>in</w:t>
      </w:r>
      <w:r>
        <w:rPr>
          <w:spacing w:val="-4"/>
        </w:rPr>
        <w:t xml:space="preserve"> </w:t>
      </w:r>
      <w:r>
        <w:t>1913.</w:t>
      </w:r>
      <w:r>
        <w:rPr>
          <w:spacing w:val="40"/>
        </w:rPr>
        <w:t xml:space="preserve"> </w:t>
      </w:r>
      <w:r>
        <w:t>Through</w:t>
      </w:r>
      <w:r>
        <w:rPr>
          <w:spacing w:val="-5"/>
        </w:rPr>
        <w:t xml:space="preserve"> </w:t>
      </w:r>
      <w:r>
        <w:t>the</w:t>
      </w:r>
      <w:r>
        <w:rPr>
          <w:spacing w:val="-3"/>
        </w:rPr>
        <w:t xml:space="preserve"> </w:t>
      </w:r>
      <w:r>
        <w:t>tax-exemption,</w:t>
      </w:r>
      <w:r>
        <w:rPr>
          <w:spacing w:val="-2"/>
        </w:rPr>
        <w:t xml:space="preserve"> </w:t>
      </w:r>
      <w:r>
        <w:t>the</w:t>
      </w:r>
      <w:r>
        <w:rPr>
          <w:spacing w:val="-4"/>
        </w:rPr>
        <w:t xml:space="preserve"> </w:t>
      </w:r>
      <w:r>
        <w:t>federal</w:t>
      </w:r>
      <w:r>
        <w:rPr>
          <w:spacing w:val="-3"/>
        </w:rPr>
        <w:t xml:space="preserve"> </w:t>
      </w:r>
      <w:r>
        <w:t>government</w:t>
      </w:r>
      <w:r>
        <w:rPr>
          <w:spacing w:val="-4"/>
        </w:rPr>
        <w:t xml:space="preserve"> </w:t>
      </w:r>
      <w:r>
        <w:t>continues</w:t>
      </w:r>
      <w:r>
        <w:rPr>
          <w:spacing w:val="-4"/>
        </w:rPr>
        <w:t xml:space="preserve"> </w:t>
      </w:r>
      <w:r>
        <w:t>to</w:t>
      </w:r>
      <w:r>
        <w:rPr>
          <w:spacing w:val="-3"/>
        </w:rPr>
        <w:t xml:space="preserve"> </w:t>
      </w:r>
      <w:r>
        <w:t>provide</w:t>
      </w:r>
      <w:r>
        <w:rPr>
          <w:spacing w:val="-3"/>
        </w:rPr>
        <w:t xml:space="preserve"> </w:t>
      </w:r>
      <w:r>
        <w:t>critical</w:t>
      </w:r>
    </w:p>
    <w:p w14:paraId="3AE699E3" w14:textId="77777777" w:rsidR="00000000" w:rsidRDefault="00000000">
      <w:pPr>
        <w:pStyle w:val="BodyText"/>
        <w:kinsoku w:val="0"/>
        <w:overflowPunct w:val="0"/>
        <w:spacing w:line="276" w:lineRule="auto"/>
        <w:sectPr w:rsidR="00000000">
          <w:type w:val="continuous"/>
          <w:pgSz w:w="12240" w:h="15840"/>
          <w:pgMar w:top="1400" w:right="1340" w:bottom="280" w:left="1340" w:header="720" w:footer="720" w:gutter="0"/>
          <w:cols w:space="720"/>
          <w:noEndnote/>
        </w:sectPr>
      </w:pPr>
    </w:p>
    <w:p w14:paraId="3BAA7C5F" w14:textId="6AF127A6" w:rsidR="00000000" w:rsidRDefault="00000000">
      <w:pPr>
        <w:pStyle w:val="BodyText"/>
        <w:kinsoku w:val="0"/>
        <w:overflowPunct w:val="0"/>
        <w:spacing w:before="39" w:line="276" w:lineRule="auto"/>
        <w:ind w:right="110"/>
        <w:rPr>
          <w:spacing w:val="-2"/>
        </w:rPr>
      </w:pPr>
      <w:r>
        <w:lastRenderedPageBreak/>
        <w:t>support for the federal, state and local partnership that develops and maintains essential infrastructure, which it cannot practically replicate by other means.</w:t>
      </w:r>
      <w:r>
        <w:rPr>
          <w:spacing w:val="40"/>
        </w:rPr>
        <w:t xml:space="preserve"> </w:t>
      </w:r>
      <w:r w:rsidR="00F15543" w:rsidRPr="00F15543">
        <w:t>More than 90 percent of public-sector construction spending in the U.S. is borne by states and localities,</w:t>
      </w:r>
      <w:r w:rsidR="00F15543" w:rsidRPr="00F15543">
        <w:rPr>
          <w:spacing w:val="-3"/>
        </w:rPr>
        <w:t xml:space="preserve"> most of which is funded through</w:t>
      </w:r>
      <w:r w:rsidR="00F15543" w:rsidRPr="00F15543">
        <w:rPr>
          <w:spacing w:val="-4"/>
        </w:rPr>
        <w:t xml:space="preserve"> </w:t>
      </w:r>
      <w:r w:rsidR="00F15543" w:rsidRPr="00F15543">
        <w:t>tax-exempt</w:t>
      </w:r>
      <w:r w:rsidR="00F15543" w:rsidRPr="00F15543">
        <w:rPr>
          <w:spacing w:val="-3"/>
        </w:rPr>
        <w:t xml:space="preserve"> municipal </w:t>
      </w:r>
      <w:r w:rsidR="00F15543" w:rsidRPr="00F15543">
        <w:t>bonds.</w:t>
      </w:r>
    </w:p>
    <w:p w14:paraId="1672195D" w14:textId="77777777" w:rsidR="00000000" w:rsidRDefault="00000000">
      <w:pPr>
        <w:pStyle w:val="BodyText"/>
        <w:kinsoku w:val="0"/>
        <w:overflowPunct w:val="0"/>
        <w:spacing w:before="40"/>
        <w:ind w:left="0"/>
      </w:pPr>
    </w:p>
    <w:p w14:paraId="3243B7E3" w14:textId="77777777" w:rsidR="00000000" w:rsidRDefault="00000000">
      <w:pPr>
        <w:pStyle w:val="BodyText"/>
        <w:kinsoku w:val="0"/>
        <w:overflowPunct w:val="0"/>
        <w:spacing w:line="276" w:lineRule="auto"/>
        <w:ind w:right="110"/>
      </w:pPr>
      <w:r>
        <w:t>Our citizens, communities and public, private and non-profit sectors benefit in many ways from the issuance of these bonds, as they are used to build and maintain schools to support an educated workforce, and to build our roads, public transportation systems and airports, all of which are essential for supporting commerce.</w:t>
      </w:r>
      <w:r>
        <w:rPr>
          <w:spacing w:val="40"/>
        </w:rPr>
        <w:t xml:space="preserve"> </w:t>
      </w:r>
      <w:r>
        <w:t>They also help to address the country’s water infrastructure, public utilities, health care and affordable housing needs, as well as provide public safety infrastructure that ensures local</w:t>
      </w:r>
      <w:r>
        <w:rPr>
          <w:spacing w:val="-3"/>
        </w:rPr>
        <w:t xml:space="preserve"> </w:t>
      </w:r>
      <w:r>
        <w:t>and</w:t>
      </w:r>
      <w:r>
        <w:rPr>
          <w:spacing w:val="-3"/>
        </w:rPr>
        <w:t xml:space="preserve"> </w:t>
      </w:r>
      <w:r>
        <w:t>national</w:t>
      </w:r>
      <w:r>
        <w:rPr>
          <w:spacing w:val="-3"/>
        </w:rPr>
        <w:t xml:space="preserve"> </w:t>
      </w:r>
      <w:r>
        <w:t>security.</w:t>
      </w:r>
      <w:r>
        <w:rPr>
          <w:spacing w:val="40"/>
        </w:rPr>
        <w:t xml:space="preserve"> </w:t>
      </w:r>
      <w:r>
        <w:t>These</w:t>
      </w:r>
      <w:r>
        <w:rPr>
          <w:spacing w:val="-3"/>
        </w:rPr>
        <w:t xml:space="preserve"> </w:t>
      </w:r>
      <w:r>
        <w:t>financings</w:t>
      </w:r>
      <w:r>
        <w:rPr>
          <w:spacing w:val="-3"/>
        </w:rPr>
        <w:t xml:space="preserve"> </w:t>
      </w:r>
      <w:r>
        <w:t>are</w:t>
      </w:r>
      <w:r>
        <w:rPr>
          <w:spacing w:val="-3"/>
        </w:rPr>
        <w:t xml:space="preserve"> </w:t>
      </w:r>
      <w:r>
        <w:t>approved</w:t>
      </w:r>
      <w:r>
        <w:rPr>
          <w:spacing w:val="-3"/>
        </w:rPr>
        <w:t xml:space="preserve"> </w:t>
      </w:r>
      <w:r>
        <w:t>by</w:t>
      </w:r>
      <w:r>
        <w:rPr>
          <w:spacing w:val="-3"/>
        </w:rPr>
        <w:t xml:space="preserve"> </w:t>
      </w:r>
      <w:r>
        <w:t>elected</w:t>
      </w:r>
      <w:r>
        <w:rPr>
          <w:spacing w:val="-3"/>
        </w:rPr>
        <w:t xml:space="preserve"> </w:t>
      </w:r>
      <w:r>
        <w:t>bodies</w:t>
      </w:r>
      <w:r>
        <w:rPr>
          <w:spacing w:val="-3"/>
        </w:rPr>
        <w:t xml:space="preserve"> </w:t>
      </w:r>
      <w:r>
        <w:t>at</w:t>
      </w:r>
      <w:r>
        <w:rPr>
          <w:spacing w:val="-3"/>
        </w:rPr>
        <w:t xml:space="preserve"> </w:t>
      </w:r>
      <w:r>
        <w:t>the</w:t>
      </w:r>
      <w:r>
        <w:rPr>
          <w:spacing w:val="-3"/>
        </w:rPr>
        <w:t xml:space="preserve"> </w:t>
      </w:r>
      <w:r>
        <w:t>state</w:t>
      </w:r>
      <w:r>
        <w:rPr>
          <w:spacing w:val="-3"/>
        </w:rPr>
        <w:t xml:space="preserve"> </w:t>
      </w:r>
      <w:r>
        <w:t>and</w:t>
      </w:r>
      <w:r>
        <w:rPr>
          <w:spacing w:val="-3"/>
        </w:rPr>
        <w:t xml:space="preserve"> </w:t>
      </w:r>
      <w:r>
        <w:t>local</w:t>
      </w:r>
      <w:r>
        <w:rPr>
          <w:spacing w:val="-3"/>
        </w:rPr>
        <w:t xml:space="preserve"> </w:t>
      </w:r>
      <w:r>
        <w:t>levels or by the voters themselves for specific long-term projects, not to support general government functions, such as maintaining employees or keeping the lights on.</w:t>
      </w:r>
    </w:p>
    <w:p w14:paraId="6AF254A8" w14:textId="6CD1EBDD" w:rsidR="00000000" w:rsidRDefault="00000000">
      <w:pPr>
        <w:pStyle w:val="BodyText"/>
        <w:kinsoku w:val="0"/>
        <w:overflowPunct w:val="0"/>
        <w:spacing w:before="201" w:line="276" w:lineRule="auto"/>
        <w:ind w:right="244"/>
      </w:pPr>
      <w:r>
        <w:t>As</w:t>
      </w:r>
      <w:r>
        <w:rPr>
          <w:spacing w:val="-3"/>
        </w:rPr>
        <w:t xml:space="preserve"> </w:t>
      </w:r>
      <w:r>
        <w:t>the</w:t>
      </w:r>
      <w:r>
        <w:rPr>
          <w:spacing w:val="-2"/>
        </w:rPr>
        <w:t xml:space="preserve"> </w:t>
      </w:r>
      <w:r>
        <w:t>federal</w:t>
      </w:r>
      <w:r>
        <w:rPr>
          <w:spacing w:val="-2"/>
        </w:rPr>
        <w:t xml:space="preserve"> </w:t>
      </w:r>
      <w:r>
        <w:t>government</w:t>
      </w:r>
      <w:r>
        <w:rPr>
          <w:spacing w:val="-2"/>
        </w:rPr>
        <w:t xml:space="preserve"> </w:t>
      </w:r>
      <w:r>
        <w:t>continues</w:t>
      </w:r>
      <w:r>
        <w:rPr>
          <w:spacing w:val="-1"/>
        </w:rPr>
        <w:t xml:space="preserve"> </w:t>
      </w:r>
      <w:r>
        <w:t>to</w:t>
      </w:r>
      <w:r>
        <w:rPr>
          <w:spacing w:val="-2"/>
        </w:rPr>
        <w:t xml:space="preserve"> </w:t>
      </w:r>
      <w:r>
        <w:t>develop</w:t>
      </w:r>
      <w:r>
        <w:rPr>
          <w:spacing w:val="-3"/>
        </w:rPr>
        <w:t xml:space="preserve"> </w:t>
      </w:r>
      <w:r>
        <w:t>policies</w:t>
      </w:r>
      <w:r>
        <w:rPr>
          <w:spacing w:val="-3"/>
        </w:rPr>
        <w:t xml:space="preserve"> </w:t>
      </w:r>
      <w:r>
        <w:t>to</w:t>
      </w:r>
      <w:r>
        <w:rPr>
          <w:spacing w:val="-3"/>
        </w:rPr>
        <w:t xml:space="preserve"> </w:t>
      </w:r>
      <w:r>
        <w:t>reduce</w:t>
      </w:r>
      <w:r>
        <w:rPr>
          <w:spacing w:val="-1"/>
        </w:rPr>
        <w:t xml:space="preserve"> </w:t>
      </w:r>
      <w:r>
        <w:t>the</w:t>
      </w:r>
      <w:r>
        <w:rPr>
          <w:spacing w:val="-2"/>
        </w:rPr>
        <w:t xml:space="preserve"> </w:t>
      </w:r>
      <w:r>
        <w:t>deficit</w:t>
      </w:r>
      <w:r w:rsidR="00071F8A">
        <w:t xml:space="preserve"> or enact tax reform</w:t>
      </w:r>
      <w:r>
        <w:t>,</w:t>
      </w:r>
      <w:r>
        <w:rPr>
          <w:spacing w:val="-2"/>
        </w:rPr>
        <w:t xml:space="preserve"> </w:t>
      </w:r>
      <w:r>
        <w:t>proposals</w:t>
      </w:r>
      <w:r>
        <w:rPr>
          <w:spacing w:val="-3"/>
        </w:rPr>
        <w:t xml:space="preserve"> </w:t>
      </w:r>
      <w:r>
        <w:t>have been</w:t>
      </w:r>
      <w:r>
        <w:rPr>
          <w:spacing w:val="-2"/>
        </w:rPr>
        <w:t xml:space="preserve"> </w:t>
      </w:r>
      <w:r>
        <w:t>offered</w:t>
      </w:r>
      <w:r>
        <w:rPr>
          <w:spacing w:val="-3"/>
        </w:rPr>
        <w:t xml:space="preserve"> </w:t>
      </w:r>
      <w:r>
        <w:t>that</w:t>
      </w:r>
      <w:r>
        <w:rPr>
          <w:spacing w:val="-3"/>
        </w:rPr>
        <w:t xml:space="preserve"> </w:t>
      </w:r>
      <w:r>
        <w:t>would</w:t>
      </w:r>
      <w:r>
        <w:rPr>
          <w:spacing w:val="-3"/>
        </w:rPr>
        <w:t xml:space="preserve"> </w:t>
      </w:r>
      <w:r>
        <w:t>eliminate</w:t>
      </w:r>
      <w:r>
        <w:rPr>
          <w:spacing w:val="-2"/>
        </w:rPr>
        <w:t xml:space="preserve"> </w:t>
      </w:r>
      <w:r>
        <w:t>the</w:t>
      </w:r>
      <w:r>
        <w:rPr>
          <w:spacing w:val="-2"/>
        </w:rPr>
        <w:t xml:space="preserve"> </w:t>
      </w:r>
      <w:r>
        <w:t>tax</w:t>
      </w:r>
      <w:r>
        <w:rPr>
          <w:spacing w:val="-2"/>
        </w:rPr>
        <w:t xml:space="preserve"> </w:t>
      </w:r>
      <w:r>
        <w:t>exempt</w:t>
      </w:r>
      <w:r>
        <w:rPr>
          <w:spacing w:val="-3"/>
        </w:rPr>
        <w:t xml:space="preserve"> </w:t>
      </w:r>
      <w:r>
        <w:t>status</w:t>
      </w:r>
      <w:r>
        <w:rPr>
          <w:spacing w:val="-3"/>
        </w:rPr>
        <w:t xml:space="preserve"> </w:t>
      </w:r>
      <w:r>
        <w:t>of</w:t>
      </w:r>
      <w:r>
        <w:rPr>
          <w:spacing w:val="-3"/>
        </w:rPr>
        <w:t xml:space="preserve"> </w:t>
      </w:r>
      <w:r>
        <w:t>municipal</w:t>
      </w:r>
      <w:r>
        <w:rPr>
          <w:spacing w:val="-1"/>
        </w:rPr>
        <w:t xml:space="preserve"> </w:t>
      </w:r>
      <w:r>
        <w:t>bond interest. To</w:t>
      </w:r>
      <w:r>
        <w:rPr>
          <w:spacing w:val="-4"/>
        </w:rPr>
        <w:t xml:space="preserve"> </w:t>
      </w:r>
      <w:r>
        <w:t>support</w:t>
      </w:r>
      <w:r>
        <w:rPr>
          <w:spacing w:val="-3"/>
        </w:rPr>
        <w:t xml:space="preserve"> </w:t>
      </w:r>
      <w:r>
        <w:t>these</w:t>
      </w:r>
      <w:r>
        <w:rPr>
          <w:spacing w:val="-3"/>
        </w:rPr>
        <w:t xml:space="preserve"> </w:t>
      </w:r>
      <w:r>
        <w:t>proposals</w:t>
      </w:r>
      <w:r>
        <w:rPr>
          <w:spacing w:val="-4"/>
        </w:rPr>
        <w:t xml:space="preserve"> </w:t>
      </w:r>
      <w:r>
        <w:t>it</w:t>
      </w:r>
      <w:r>
        <w:rPr>
          <w:spacing w:val="-4"/>
        </w:rPr>
        <w:t xml:space="preserve"> </w:t>
      </w:r>
      <w:r>
        <w:t>has</w:t>
      </w:r>
      <w:r>
        <w:rPr>
          <w:spacing w:val="-3"/>
        </w:rPr>
        <w:t xml:space="preserve"> </w:t>
      </w:r>
      <w:r>
        <w:t>been</w:t>
      </w:r>
      <w:r>
        <w:rPr>
          <w:spacing w:val="-4"/>
        </w:rPr>
        <w:t xml:space="preserve"> </w:t>
      </w:r>
      <w:r>
        <w:t>suggested</w:t>
      </w:r>
      <w:r>
        <w:rPr>
          <w:spacing w:val="-3"/>
        </w:rPr>
        <w:t xml:space="preserve"> </w:t>
      </w:r>
      <w:r>
        <w:t>that</w:t>
      </w:r>
      <w:r>
        <w:rPr>
          <w:spacing w:val="-4"/>
        </w:rPr>
        <w:t xml:space="preserve"> </w:t>
      </w:r>
      <w:r>
        <w:t>those</w:t>
      </w:r>
      <w:r>
        <w:rPr>
          <w:spacing w:val="-3"/>
        </w:rPr>
        <w:t xml:space="preserve"> </w:t>
      </w:r>
      <w:r>
        <w:t>who</w:t>
      </w:r>
      <w:r>
        <w:rPr>
          <w:spacing w:val="-3"/>
        </w:rPr>
        <w:t xml:space="preserve"> </w:t>
      </w:r>
      <w:r>
        <w:t>truly</w:t>
      </w:r>
      <w:r>
        <w:rPr>
          <w:spacing w:val="-4"/>
        </w:rPr>
        <w:t xml:space="preserve"> </w:t>
      </w:r>
      <w:r>
        <w:t>benefit</w:t>
      </w:r>
      <w:r>
        <w:rPr>
          <w:spacing w:val="-2"/>
        </w:rPr>
        <w:t xml:space="preserve"> </w:t>
      </w:r>
      <w:r>
        <w:t>from</w:t>
      </w:r>
      <w:r>
        <w:rPr>
          <w:spacing w:val="-4"/>
        </w:rPr>
        <w:t xml:space="preserve"> </w:t>
      </w:r>
      <w:r>
        <w:t>the</w:t>
      </w:r>
      <w:r>
        <w:rPr>
          <w:spacing w:val="-3"/>
        </w:rPr>
        <w:t xml:space="preserve"> </w:t>
      </w:r>
      <w:r>
        <w:t>municipal</w:t>
      </w:r>
      <w:r>
        <w:rPr>
          <w:spacing w:val="-3"/>
        </w:rPr>
        <w:t xml:space="preserve"> </w:t>
      </w:r>
      <w:r>
        <w:t>tax exemption are wealthy investors.</w:t>
      </w:r>
      <w:r>
        <w:rPr>
          <w:spacing w:val="40"/>
        </w:rPr>
        <w:t xml:space="preserve"> </w:t>
      </w:r>
      <w:r>
        <w:t>These claims mischaracterize municipal investors and the true beneficiaries of municipal bonds, who are –</w:t>
      </w:r>
    </w:p>
    <w:p w14:paraId="6DA69F06" w14:textId="77777777" w:rsidR="00000000" w:rsidRDefault="00000000">
      <w:pPr>
        <w:pStyle w:val="ListParagraph"/>
        <w:numPr>
          <w:ilvl w:val="0"/>
          <w:numId w:val="1"/>
        </w:numPr>
        <w:tabs>
          <w:tab w:val="left" w:pos="459"/>
        </w:tabs>
        <w:kinsoku w:val="0"/>
        <w:overflowPunct w:val="0"/>
        <w:spacing w:before="200"/>
        <w:ind w:left="459" w:hanging="359"/>
        <w:rPr>
          <w:spacing w:val="-2"/>
          <w:sz w:val="22"/>
          <w:szCs w:val="22"/>
        </w:rPr>
      </w:pPr>
      <w:r>
        <w:rPr>
          <w:sz w:val="22"/>
          <w:szCs w:val="22"/>
        </w:rPr>
        <w:t>state</w:t>
      </w:r>
      <w:r>
        <w:rPr>
          <w:spacing w:val="-7"/>
          <w:sz w:val="22"/>
          <w:szCs w:val="22"/>
        </w:rPr>
        <w:t xml:space="preserve"> </w:t>
      </w:r>
      <w:r>
        <w:rPr>
          <w:sz w:val="22"/>
          <w:szCs w:val="22"/>
        </w:rPr>
        <w:t>and</w:t>
      </w:r>
      <w:r>
        <w:rPr>
          <w:spacing w:val="-6"/>
          <w:sz w:val="22"/>
          <w:szCs w:val="22"/>
        </w:rPr>
        <w:t xml:space="preserve"> </w:t>
      </w:r>
      <w:r>
        <w:rPr>
          <w:sz w:val="22"/>
          <w:szCs w:val="22"/>
        </w:rPr>
        <w:t>local</w:t>
      </w:r>
      <w:r>
        <w:rPr>
          <w:spacing w:val="-7"/>
          <w:sz w:val="22"/>
          <w:szCs w:val="22"/>
        </w:rPr>
        <w:t xml:space="preserve"> </w:t>
      </w:r>
      <w:r>
        <w:rPr>
          <w:sz w:val="22"/>
          <w:szCs w:val="22"/>
        </w:rPr>
        <w:t>governments</w:t>
      </w:r>
      <w:r>
        <w:rPr>
          <w:spacing w:val="-7"/>
          <w:sz w:val="22"/>
          <w:szCs w:val="22"/>
        </w:rPr>
        <w:t xml:space="preserve"> </w:t>
      </w:r>
      <w:r>
        <w:rPr>
          <w:sz w:val="22"/>
          <w:szCs w:val="22"/>
        </w:rPr>
        <w:t>who</w:t>
      </w:r>
      <w:r>
        <w:rPr>
          <w:spacing w:val="-7"/>
          <w:sz w:val="22"/>
          <w:szCs w:val="22"/>
        </w:rPr>
        <w:t xml:space="preserve"> </w:t>
      </w:r>
      <w:r>
        <w:rPr>
          <w:sz w:val="22"/>
          <w:szCs w:val="22"/>
        </w:rPr>
        <w:t>need</w:t>
      </w:r>
      <w:r>
        <w:rPr>
          <w:spacing w:val="-6"/>
          <w:sz w:val="22"/>
          <w:szCs w:val="22"/>
        </w:rPr>
        <w:t xml:space="preserve"> </w:t>
      </w:r>
      <w:r>
        <w:rPr>
          <w:sz w:val="22"/>
          <w:szCs w:val="22"/>
        </w:rPr>
        <w:t>the</w:t>
      </w:r>
      <w:r>
        <w:rPr>
          <w:spacing w:val="-7"/>
          <w:sz w:val="22"/>
          <w:szCs w:val="22"/>
        </w:rPr>
        <w:t xml:space="preserve"> </w:t>
      </w:r>
      <w:r>
        <w:rPr>
          <w:sz w:val="22"/>
          <w:szCs w:val="22"/>
        </w:rPr>
        <w:t>support</w:t>
      </w:r>
      <w:r>
        <w:rPr>
          <w:spacing w:val="-6"/>
          <w:sz w:val="22"/>
          <w:szCs w:val="22"/>
        </w:rPr>
        <w:t xml:space="preserve"> </w:t>
      </w:r>
      <w:r>
        <w:rPr>
          <w:sz w:val="22"/>
          <w:szCs w:val="22"/>
        </w:rPr>
        <w:t>of</w:t>
      </w:r>
      <w:r>
        <w:rPr>
          <w:spacing w:val="-7"/>
          <w:sz w:val="22"/>
          <w:szCs w:val="22"/>
        </w:rPr>
        <w:t xml:space="preserve"> </w:t>
      </w:r>
      <w:r>
        <w:rPr>
          <w:sz w:val="22"/>
          <w:szCs w:val="22"/>
        </w:rPr>
        <w:t>investors</w:t>
      </w:r>
      <w:r>
        <w:rPr>
          <w:spacing w:val="-6"/>
          <w:sz w:val="22"/>
          <w:szCs w:val="22"/>
        </w:rPr>
        <w:t xml:space="preserve"> </w:t>
      </w:r>
      <w:r>
        <w:rPr>
          <w:sz w:val="22"/>
          <w:szCs w:val="22"/>
        </w:rPr>
        <w:t>to</w:t>
      </w:r>
      <w:r>
        <w:rPr>
          <w:spacing w:val="-6"/>
          <w:sz w:val="22"/>
          <w:szCs w:val="22"/>
        </w:rPr>
        <w:t xml:space="preserve"> </w:t>
      </w:r>
      <w:r>
        <w:rPr>
          <w:sz w:val="22"/>
          <w:szCs w:val="22"/>
        </w:rPr>
        <w:t>finance</w:t>
      </w:r>
      <w:r>
        <w:rPr>
          <w:spacing w:val="-7"/>
          <w:sz w:val="22"/>
          <w:szCs w:val="22"/>
        </w:rPr>
        <w:t xml:space="preserve"> </w:t>
      </w:r>
      <w:r>
        <w:rPr>
          <w:sz w:val="22"/>
          <w:szCs w:val="22"/>
        </w:rPr>
        <w:t>critical</w:t>
      </w:r>
      <w:r>
        <w:rPr>
          <w:spacing w:val="-6"/>
          <w:sz w:val="22"/>
          <w:szCs w:val="22"/>
        </w:rPr>
        <w:t xml:space="preserve"> </w:t>
      </w:r>
      <w:r>
        <w:rPr>
          <w:spacing w:val="-2"/>
          <w:sz w:val="22"/>
          <w:szCs w:val="22"/>
        </w:rPr>
        <w:t>infrastructure;</w:t>
      </w:r>
    </w:p>
    <w:p w14:paraId="2C2F9BE5" w14:textId="77777777" w:rsidR="00000000" w:rsidRDefault="00000000">
      <w:pPr>
        <w:pStyle w:val="ListParagraph"/>
        <w:numPr>
          <w:ilvl w:val="0"/>
          <w:numId w:val="1"/>
        </w:numPr>
        <w:tabs>
          <w:tab w:val="left" w:pos="460"/>
        </w:tabs>
        <w:kinsoku w:val="0"/>
        <w:overflowPunct w:val="0"/>
        <w:ind w:right="223"/>
        <w:rPr>
          <w:sz w:val="22"/>
          <w:szCs w:val="22"/>
        </w:rPr>
      </w:pPr>
      <w:r>
        <w:rPr>
          <w:sz w:val="22"/>
          <w:szCs w:val="22"/>
        </w:rPr>
        <w:t>taxpayers</w:t>
      </w:r>
      <w:r>
        <w:rPr>
          <w:spacing w:val="-4"/>
          <w:sz w:val="22"/>
          <w:szCs w:val="22"/>
        </w:rPr>
        <w:t xml:space="preserve"> </w:t>
      </w:r>
      <w:r>
        <w:rPr>
          <w:sz w:val="22"/>
          <w:szCs w:val="22"/>
        </w:rPr>
        <w:t>across</w:t>
      </w:r>
      <w:r>
        <w:rPr>
          <w:spacing w:val="-4"/>
          <w:sz w:val="22"/>
          <w:szCs w:val="22"/>
        </w:rPr>
        <w:t xml:space="preserve"> </w:t>
      </w:r>
      <w:r>
        <w:rPr>
          <w:sz w:val="22"/>
          <w:szCs w:val="22"/>
        </w:rPr>
        <w:t>the</w:t>
      </w:r>
      <w:r>
        <w:rPr>
          <w:spacing w:val="-5"/>
          <w:sz w:val="22"/>
          <w:szCs w:val="22"/>
        </w:rPr>
        <w:t xml:space="preserve"> </w:t>
      </w:r>
      <w:r>
        <w:rPr>
          <w:sz w:val="22"/>
          <w:szCs w:val="22"/>
        </w:rPr>
        <w:t>country</w:t>
      </w:r>
      <w:r>
        <w:rPr>
          <w:spacing w:val="-5"/>
          <w:sz w:val="22"/>
          <w:szCs w:val="22"/>
        </w:rPr>
        <w:t xml:space="preserve"> </w:t>
      </w:r>
      <w:r>
        <w:rPr>
          <w:sz w:val="22"/>
          <w:szCs w:val="22"/>
        </w:rPr>
        <w:t>who</w:t>
      </w:r>
      <w:r>
        <w:rPr>
          <w:spacing w:val="-5"/>
          <w:sz w:val="22"/>
          <w:szCs w:val="22"/>
        </w:rPr>
        <w:t xml:space="preserve"> </w:t>
      </w:r>
      <w:r>
        <w:rPr>
          <w:sz w:val="22"/>
          <w:szCs w:val="22"/>
        </w:rPr>
        <w:t>depend</w:t>
      </w:r>
      <w:r>
        <w:rPr>
          <w:spacing w:val="-5"/>
          <w:sz w:val="22"/>
          <w:szCs w:val="22"/>
        </w:rPr>
        <w:t xml:space="preserve"> </w:t>
      </w:r>
      <w:r>
        <w:rPr>
          <w:sz w:val="22"/>
          <w:szCs w:val="22"/>
        </w:rPr>
        <w:t>on</w:t>
      </w:r>
      <w:r>
        <w:rPr>
          <w:spacing w:val="-4"/>
          <w:sz w:val="22"/>
          <w:szCs w:val="22"/>
        </w:rPr>
        <w:t xml:space="preserve"> </w:t>
      </w:r>
      <w:r>
        <w:rPr>
          <w:sz w:val="22"/>
          <w:szCs w:val="22"/>
        </w:rPr>
        <w:t>this</w:t>
      </w:r>
      <w:r>
        <w:rPr>
          <w:spacing w:val="-4"/>
          <w:sz w:val="22"/>
          <w:szCs w:val="22"/>
        </w:rPr>
        <w:t xml:space="preserve"> </w:t>
      </w:r>
      <w:r>
        <w:rPr>
          <w:sz w:val="22"/>
          <w:szCs w:val="22"/>
        </w:rPr>
        <w:t>infrastructure</w:t>
      </w:r>
      <w:r>
        <w:rPr>
          <w:spacing w:val="-4"/>
          <w:sz w:val="22"/>
          <w:szCs w:val="22"/>
        </w:rPr>
        <w:t xml:space="preserve"> </w:t>
      </w:r>
      <w:r>
        <w:rPr>
          <w:sz w:val="22"/>
          <w:szCs w:val="22"/>
        </w:rPr>
        <w:t>for</w:t>
      </w:r>
      <w:r>
        <w:rPr>
          <w:spacing w:val="-5"/>
          <w:sz w:val="22"/>
          <w:szCs w:val="22"/>
        </w:rPr>
        <w:t xml:space="preserve"> </w:t>
      </w:r>
      <w:r>
        <w:rPr>
          <w:sz w:val="22"/>
          <w:szCs w:val="22"/>
        </w:rPr>
        <w:t>reliable</w:t>
      </w:r>
      <w:r>
        <w:rPr>
          <w:spacing w:val="-4"/>
          <w:sz w:val="22"/>
          <w:szCs w:val="22"/>
        </w:rPr>
        <w:t xml:space="preserve"> </w:t>
      </w:r>
      <w:r>
        <w:rPr>
          <w:sz w:val="22"/>
          <w:szCs w:val="22"/>
        </w:rPr>
        <w:t>transportation</w:t>
      </w:r>
      <w:r>
        <w:rPr>
          <w:spacing w:val="-5"/>
          <w:sz w:val="22"/>
          <w:szCs w:val="22"/>
        </w:rPr>
        <w:t xml:space="preserve"> </w:t>
      </w:r>
      <w:r>
        <w:rPr>
          <w:sz w:val="22"/>
          <w:szCs w:val="22"/>
        </w:rPr>
        <w:t>systems, schools, public health facilities, energy, clean water and affordable housing;</w:t>
      </w:r>
    </w:p>
    <w:p w14:paraId="397C7DA1" w14:textId="77777777" w:rsidR="00000000" w:rsidRDefault="00000000">
      <w:pPr>
        <w:pStyle w:val="ListParagraph"/>
        <w:numPr>
          <w:ilvl w:val="0"/>
          <w:numId w:val="1"/>
        </w:numPr>
        <w:tabs>
          <w:tab w:val="left" w:pos="460"/>
        </w:tabs>
        <w:kinsoku w:val="0"/>
        <w:overflowPunct w:val="0"/>
        <w:ind w:right="317"/>
        <w:rPr>
          <w:sz w:val="22"/>
          <w:szCs w:val="22"/>
        </w:rPr>
      </w:pPr>
      <w:r>
        <w:rPr>
          <w:sz w:val="22"/>
          <w:szCs w:val="22"/>
        </w:rPr>
        <w:t>the</w:t>
      </w:r>
      <w:r>
        <w:rPr>
          <w:spacing w:val="-4"/>
          <w:sz w:val="22"/>
          <w:szCs w:val="22"/>
        </w:rPr>
        <w:t xml:space="preserve"> </w:t>
      </w:r>
      <w:r>
        <w:rPr>
          <w:sz w:val="22"/>
          <w:szCs w:val="22"/>
        </w:rPr>
        <w:t>federal</w:t>
      </w:r>
      <w:r>
        <w:rPr>
          <w:spacing w:val="-2"/>
          <w:sz w:val="22"/>
          <w:szCs w:val="22"/>
        </w:rPr>
        <w:t xml:space="preserve"> </w:t>
      </w:r>
      <w:r>
        <w:rPr>
          <w:sz w:val="22"/>
          <w:szCs w:val="22"/>
        </w:rPr>
        <w:t>government,</w:t>
      </w:r>
      <w:r>
        <w:rPr>
          <w:spacing w:val="-2"/>
          <w:sz w:val="22"/>
          <w:szCs w:val="22"/>
        </w:rPr>
        <w:t xml:space="preserve"> </w:t>
      </w:r>
      <w:r>
        <w:rPr>
          <w:sz w:val="22"/>
          <w:szCs w:val="22"/>
        </w:rPr>
        <w:t>who</w:t>
      </w:r>
      <w:r>
        <w:rPr>
          <w:spacing w:val="-2"/>
          <w:sz w:val="22"/>
          <w:szCs w:val="22"/>
        </w:rPr>
        <w:t xml:space="preserve"> </w:t>
      </w:r>
      <w:r>
        <w:rPr>
          <w:sz w:val="22"/>
          <w:szCs w:val="22"/>
        </w:rPr>
        <w:t>is</w:t>
      </w:r>
      <w:r>
        <w:rPr>
          <w:spacing w:val="-3"/>
          <w:sz w:val="22"/>
          <w:szCs w:val="22"/>
        </w:rPr>
        <w:t xml:space="preserve"> </w:t>
      </w:r>
      <w:r>
        <w:rPr>
          <w:sz w:val="22"/>
          <w:szCs w:val="22"/>
        </w:rPr>
        <w:t>able</w:t>
      </w:r>
      <w:r>
        <w:rPr>
          <w:spacing w:val="-1"/>
          <w:sz w:val="22"/>
          <w:szCs w:val="22"/>
        </w:rPr>
        <w:t xml:space="preserve"> </w:t>
      </w:r>
      <w:r>
        <w:rPr>
          <w:sz w:val="22"/>
          <w:szCs w:val="22"/>
        </w:rPr>
        <w:t>to</w:t>
      </w:r>
      <w:r>
        <w:rPr>
          <w:spacing w:val="-2"/>
          <w:sz w:val="22"/>
          <w:szCs w:val="22"/>
        </w:rPr>
        <w:t xml:space="preserve"> </w:t>
      </w:r>
      <w:r>
        <w:rPr>
          <w:sz w:val="22"/>
          <w:szCs w:val="22"/>
        </w:rPr>
        <w:t>provide</w:t>
      </w:r>
      <w:r>
        <w:rPr>
          <w:spacing w:val="-2"/>
          <w:sz w:val="22"/>
          <w:szCs w:val="22"/>
        </w:rPr>
        <w:t xml:space="preserve"> </w:t>
      </w:r>
      <w:r>
        <w:rPr>
          <w:sz w:val="22"/>
          <w:szCs w:val="22"/>
        </w:rPr>
        <w:t>a</w:t>
      </w:r>
      <w:r>
        <w:rPr>
          <w:spacing w:val="-3"/>
          <w:sz w:val="22"/>
          <w:szCs w:val="22"/>
        </w:rPr>
        <w:t xml:space="preserve"> </w:t>
      </w:r>
      <w:r>
        <w:rPr>
          <w:sz w:val="22"/>
          <w:szCs w:val="22"/>
        </w:rPr>
        <w:t>small</w:t>
      </w:r>
      <w:r>
        <w:rPr>
          <w:spacing w:val="-2"/>
          <w:sz w:val="22"/>
          <w:szCs w:val="22"/>
        </w:rPr>
        <w:t xml:space="preserve"> </w:t>
      </w:r>
      <w:r>
        <w:rPr>
          <w:sz w:val="22"/>
          <w:szCs w:val="22"/>
        </w:rPr>
        <w:t>tax</w:t>
      </w:r>
      <w:r>
        <w:rPr>
          <w:spacing w:val="-2"/>
          <w:sz w:val="22"/>
          <w:szCs w:val="22"/>
        </w:rPr>
        <w:t xml:space="preserve"> </w:t>
      </w:r>
      <w:r>
        <w:rPr>
          <w:sz w:val="22"/>
          <w:szCs w:val="22"/>
        </w:rPr>
        <w:t>benefit</w:t>
      </w:r>
      <w:r>
        <w:rPr>
          <w:spacing w:val="-3"/>
          <w:sz w:val="22"/>
          <w:szCs w:val="22"/>
        </w:rPr>
        <w:t xml:space="preserve"> </w:t>
      </w:r>
      <w:r>
        <w:rPr>
          <w:sz w:val="22"/>
          <w:szCs w:val="22"/>
        </w:rPr>
        <w:t>for</w:t>
      </w:r>
      <w:r>
        <w:rPr>
          <w:spacing w:val="-3"/>
          <w:sz w:val="22"/>
          <w:szCs w:val="22"/>
        </w:rPr>
        <w:t xml:space="preserve"> </w:t>
      </w:r>
      <w:r>
        <w:rPr>
          <w:sz w:val="22"/>
          <w:szCs w:val="22"/>
        </w:rPr>
        <w:t>a</w:t>
      </w:r>
      <w:r>
        <w:rPr>
          <w:spacing w:val="-3"/>
          <w:sz w:val="22"/>
          <w:szCs w:val="22"/>
        </w:rPr>
        <w:t xml:space="preserve"> </w:t>
      </w:r>
      <w:r>
        <w:rPr>
          <w:sz w:val="22"/>
          <w:szCs w:val="22"/>
        </w:rPr>
        <w:t>return</w:t>
      </w:r>
      <w:r>
        <w:rPr>
          <w:spacing w:val="-3"/>
          <w:sz w:val="22"/>
          <w:szCs w:val="22"/>
        </w:rPr>
        <w:t xml:space="preserve"> </w:t>
      </w:r>
      <w:r>
        <w:rPr>
          <w:sz w:val="22"/>
          <w:szCs w:val="22"/>
        </w:rPr>
        <w:t>of</w:t>
      </w:r>
      <w:r>
        <w:rPr>
          <w:spacing w:val="-3"/>
          <w:sz w:val="22"/>
          <w:szCs w:val="22"/>
        </w:rPr>
        <w:t xml:space="preserve"> </w:t>
      </w:r>
      <w:r>
        <w:rPr>
          <w:sz w:val="22"/>
          <w:szCs w:val="22"/>
        </w:rPr>
        <w:t>billions</w:t>
      </w:r>
      <w:r>
        <w:rPr>
          <w:spacing w:val="-1"/>
          <w:sz w:val="22"/>
          <w:szCs w:val="22"/>
        </w:rPr>
        <w:t xml:space="preserve"> </w:t>
      </w:r>
      <w:r>
        <w:rPr>
          <w:sz w:val="22"/>
          <w:szCs w:val="22"/>
        </w:rPr>
        <w:t>of</w:t>
      </w:r>
      <w:r>
        <w:rPr>
          <w:spacing w:val="-3"/>
          <w:sz w:val="22"/>
          <w:szCs w:val="22"/>
        </w:rPr>
        <w:t xml:space="preserve"> </w:t>
      </w:r>
      <w:r>
        <w:rPr>
          <w:sz w:val="22"/>
          <w:szCs w:val="22"/>
        </w:rPr>
        <w:t>dollars of infrastructure; and</w:t>
      </w:r>
    </w:p>
    <w:p w14:paraId="77EC505E" w14:textId="77777777" w:rsidR="00000000" w:rsidRDefault="00000000">
      <w:pPr>
        <w:pStyle w:val="ListParagraph"/>
        <w:numPr>
          <w:ilvl w:val="0"/>
          <w:numId w:val="1"/>
        </w:numPr>
        <w:tabs>
          <w:tab w:val="left" w:pos="459"/>
        </w:tabs>
        <w:kinsoku w:val="0"/>
        <w:overflowPunct w:val="0"/>
        <w:spacing w:before="121"/>
        <w:ind w:left="459" w:hanging="359"/>
        <w:rPr>
          <w:spacing w:val="-2"/>
          <w:sz w:val="22"/>
          <w:szCs w:val="22"/>
        </w:rPr>
      </w:pPr>
      <w:r>
        <w:rPr>
          <w:sz w:val="22"/>
          <w:szCs w:val="22"/>
        </w:rPr>
        <w:t>investors</w:t>
      </w:r>
      <w:r>
        <w:rPr>
          <w:spacing w:val="-7"/>
          <w:sz w:val="22"/>
          <w:szCs w:val="22"/>
        </w:rPr>
        <w:t xml:space="preserve"> </w:t>
      </w:r>
      <w:r>
        <w:rPr>
          <w:sz w:val="22"/>
          <w:szCs w:val="22"/>
        </w:rPr>
        <w:t>who</w:t>
      </w:r>
      <w:r>
        <w:rPr>
          <w:spacing w:val="-6"/>
          <w:sz w:val="22"/>
          <w:szCs w:val="22"/>
        </w:rPr>
        <w:t xml:space="preserve"> </w:t>
      </w:r>
      <w:r>
        <w:rPr>
          <w:sz w:val="22"/>
          <w:szCs w:val="22"/>
        </w:rPr>
        <w:t>buy</w:t>
      </w:r>
      <w:r>
        <w:rPr>
          <w:spacing w:val="-8"/>
          <w:sz w:val="22"/>
          <w:szCs w:val="22"/>
        </w:rPr>
        <w:t xml:space="preserve"> </w:t>
      </w:r>
      <w:r>
        <w:rPr>
          <w:sz w:val="22"/>
          <w:szCs w:val="22"/>
        </w:rPr>
        <w:t>bonds</w:t>
      </w:r>
      <w:r>
        <w:rPr>
          <w:spacing w:val="-7"/>
          <w:sz w:val="22"/>
          <w:szCs w:val="22"/>
        </w:rPr>
        <w:t xml:space="preserve"> </w:t>
      </w:r>
      <w:r>
        <w:rPr>
          <w:sz w:val="22"/>
          <w:szCs w:val="22"/>
        </w:rPr>
        <w:t>for</w:t>
      </w:r>
      <w:r>
        <w:rPr>
          <w:spacing w:val="-7"/>
          <w:sz w:val="22"/>
          <w:szCs w:val="22"/>
        </w:rPr>
        <w:t xml:space="preserve"> </w:t>
      </w:r>
      <w:r>
        <w:rPr>
          <w:sz w:val="22"/>
          <w:szCs w:val="22"/>
        </w:rPr>
        <w:t>many</w:t>
      </w:r>
      <w:r>
        <w:rPr>
          <w:spacing w:val="-8"/>
          <w:sz w:val="22"/>
          <w:szCs w:val="22"/>
        </w:rPr>
        <w:t xml:space="preserve"> </w:t>
      </w:r>
      <w:r>
        <w:rPr>
          <w:sz w:val="22"/>
          <w:szCs w:val="22"/>
        </w:rPr>
        <w:t>reasons,</w:t>
      </w:r>
      <w:r>
        <w:rPr>
          <w:spacing w:val="-6"/>
          <w:sz w:val="22"/>
          <w:szCs w:val="22"/>
        </w:rPr>
        <w:t xml:space="preserve"> </w:t>
      </w:r>
      <w:r>
        <w:rPr>
          <w:sz w:val="22"/>
          <w:szCs w:val="22"/>
        </w:rPr>
        <w:t>including</w:t>
      </w:r>
      <w:r>
        <w:rPr>
          <w:spacing w:val="-8"/>
          <w:sz w:val="22"/>
          <w:szCs w:val="22"/>
        </w:rPr>
        <w:t xml:space="preserve"> </w:t>
      </w:r>
      <w:r>
        <w:rPr>
          <w:sz w:val="22"/>
          <w:szCs w:val="22"/>
        </w:rPr>
        <w:t>the</w:t>
      </w:r>
      <w:r>
        <w:rPr>
          <w:spacing w:val="-6"/>
          <w:sz w:val="22"/>
          <w:szCs w:val="22"/>
        </w:rPr>
        <w:t xml:space="preserve"> </w:t>
      </w:r>
      <w:r>
        <w:rPr>
          <w:sz w:val="22"/>
          <w:szCs w:val="22"/>
        </w:rPr>
        <w:t>safe</w:t>
      </w:r>
      <w:r>
        <w:rPr>
          <w:spacing w:val="-7"/>
          <w:sz w:val="22"/>
          <w:szCs w:val="22"/>
        </w:rPr>
        <w:t xml:space="preserve"> </w:t>
      </w:r>
      <w:r>
        <w:rPr>
          <w:sz w:val="22"/>
          <w:szCs w:val="22"/>
        </w:rPr>
        <w:t>nature</w:t>
      </w:r>
      <w:r>
        <w:rPr>
          <w:spacing w:val="-6"/>
          <w:sz w:val="22"/>
          <w:szCs w:val="22"/>
        </w:rPr>
        <w:t xml:space="preserve"> </w:t>
      </w:r>
      <w:r>
        <w:rPr>
          <w:sz w:val="22"/>
          <w:szCs w:val="22"/>
        </w:rPr>
        <w:t>of</w:t>
      </w:r>
      <w:r>
        <w:rPr>
          <w:spacing w:val="-7"/>
          <w:sz w:val="22"/>
          <w:szCs w:val="22"/>
        </w:rPr>
        <w:t xml:space="preserve"> </w:t>
      </w:r>
      <w:r>
        <w:rPr>
          <w:sz w:val="22"/>
          <w:szCs w:val="22"/>
        </w:rPr>
        <w:t>these</w:t>
      </w:r>
      <w:r>
        <w:rPr>
          <w:spacing w:val="-7"/>
          <w:sz w:val="22"/>
          <w:szCs w:val="22"/>
        </w:rPr>
        <w:t xml:space="preserve"> </w:t>
      </w:r>
      <w:r>
        <w:rPr>
          <w:sz w:val="22"/>
          <w:szCs w:val="22"/>
        </w:rPr>
        <w:t>financial</w:t>
      </w:r>
      <w:r>
        <w:rPr>
          <w:spacing w:val="-6"/>
          <w:sz w:val="22"/>
          <w:szCs w:val="22"/>
        </w:rPr>
        <w:t xml:space="preserve"> </w:t>
      </w:r>
      <w:r>
        <w:rPr>
          <w:spacing w:val="-2"/>
          <w:sz w:val="22"/>
          <w:szCs w:val="22"/>
        </w:rPr>
        <w:t>products.</w:t>
      </w:r>
    </w:p>
    <w:p w14:paraId="3FD41FE8" w14:textId="77777777" w:rsidR="00000000" w:rsidRDefault="00000000">
      <w:pPr>
        <w:pStyle w:val="BodyText"/>
        <w:kinsoku w:val="0"/>
        <w:overflowPunct w:val="0"/>
        <w:spacing w:before="75"/>
        <w:ind w:left="0"/>
      </w:pPr>
    </w:p>
    <w:p w14:paraId="673868CF" w14:textId="2154D022" w:rsidR="00000000" w:rsidRDefault="00000000" w:rsidP="007B08D7">
      <w:pPr>
        <w:pStyle w:val="BodyText"/>
        <w:kinsoku w:val="0"/>
        <w:overflowPunct w:val="0"/>
        <w:spacing w:line="276" w:lineRule="auto"/>
        <w:ind w:right="127"/>
      </w:pPr>
      <w:r>
        <w:t>It is worth noting that 72.4 percent of the total outstanding muni debt is held by individual investors, either directly or through mutual funds and money market funds (Source - 2010 Thomson Reuters).</w:t>
      </w:r>
      <w:r>
        <w:rPr>
          <w:spacing w:val="40"/>
        </w:rPr>
        <w:t xml:space="preserve"> </w:t>
      </w:r>
      <w:r>
        <w:t>2010 IRS data indicates that 57 percent of tax exempt income is reported by earners over the age of 65. These are individuals who are largely on fixed incomes, expecting the secure return on investment that municipal</w:t>
      </w:r>
      <w:r>
        <w:rPr>
          <w:spacing w:val="-3"/>
        </w:rPr>
        <w:t xml:space="preserve"> </w:t>
      </w:r>
      <w:r>
        <w:t>bonds</w:t>
      </w:r>
      <w:r>
        <w:rPr>
          <w:spacing w:val="-3"/>
        </w:rPr>
        <w:t xml:space="preserve"> </w:t>
      </w:r>
      <w:r>
        <w:t>provide.</w:t>
      </w:r>
      <w:r>
        <w:rPr>
          <w:spacing w:val="40"/>
        </w:rPr>
        <w:t xml:space="preserve"> </w:t>
      </w:r>
      <w:r>
        <w:t>Municipal</w:t>
      </w:r>
      <w:r>
        <w:rPr>
          <w:spacing w:val="-2"/>
        </w:rPr>
        <w:t xml:space="preserve"> </w:t>
      </w:r>
      <w:r>
        <w:t>bonds</w:t>
      </w:r>
      <w:r>
        <w:rPr>
          <w:spacing w:val="-4"/>
        </w:rPr>
        <w:t xml:space="preserve"> </w:t>
      </w:r>
      <w:r>
        <w:t>are</w:t>
      </w:r>
      <w:r>
        <w:rPr>
          <w:spacing w:val="-3"/>
        </w:rPr>
        <w:t xml:space="preserve"> </w:t>
      </w:r>
      <w:r>
        <w:t>the</w:t>
      </w:r>
      <w:r>
        <w:rPr>
          <w:spacing w:val="-3"/>
        </w:rPr>
        <w:t xml:space="preserve"> </w:t>
      </w:r>
      <w:r>
        <w:t>second</w:t>
      </w:r>
      <w:r>
        <w:rPr>
          <w:spacing w:val="-4"/>
        </w:rPr>
        <w:t xml:space="preserve"> </w:t>
      </w:r>
      <w:r>
        <w:t>safest</w:t>
      </w:r>
      <w:r>
        <w:rPr>
          <w:spacing w:val="-3"/>
        </w:rPr>
        <w:t xml:space="preserve"> </w:t>
      </w:r>
      <w:r>
        <w:t>investment,</w:t>
      </w:r>
      <w:r>
        <w:rPr>
          <w:spacing w:val="-3"/>
        </w:rPr>
        <w:t xml:space="preserve"> </w:t>
      </w:r>
      <w:r>
        <w:t>aside</w:t>
      </w:r>
      <w:r>
        <w:rPr>
          <w:spacing w:val="-3"/>
        </w:rPr>
        <w:t xml:space="preserve"> </w:t>
      </w:r>
      <w:r>
        <w:t>from</w:t>
      </w:r>
      <w:r>
        <w:rPr>
          <w:spacing w:val="-4"/>
        </w:rPr>
        <w:t xml:space="preserve"> </w:t>
      </w:r>
      <w:r>
        <w:t>U.S.</w:t>
      </w:r>
      <w:r>
        <w:rPr>
          <w:spacing w:val="-4"/>
        </w:rPr>
        <w:t xml:space="preserve"> </w:t>
      </w:r>
      <w:r>
        <w:t>Treasuries, with state and local governments having nearly a zero default rate.</w:t>
      </w:r>
      <w:r>
        <w:rPr>
          <w:spacing w:val="40"/>
        </w:rPr>
        <w:t xml:space="preserve"> </w:t>
      </w:r>
      <w:r>
        <w:t>2010 IRS data also indicates that 52 percent of all bond interest paid to individuals went to those with incomes of less than $250,000.</w:t>
      </w:r>
      <w:r w:rsidR="007B08D7">
        <w:t xml:space="preserve"> </w:t>
      </w:r>
      <w:r>
        <w:t>Investors in municipal bonds are those who want to support the long-term infrastructure needs of their communities</w:t>
      </w:r>
      <w:r>
        <w:rPr>
          <w:spacing w:val="-2"/>
        </w:rPr>
        <w:t xml:space="preserve"> </w:t>
      </w:r>
      <w:r>
        <w:t>through</w:t>
      </w:r>
      <w:r>
        <w:rPr>
          <w:spacing w:val="-3"/>
        </w:rPr>
        <w:t xml:space="preserve"> </w:t>
      </w:r>
      <w:r>
        <w:t>a</w:t>
      </w:r>
      <w:r>
        <w:rPr>
          <w:spacing w:val="-4"/>
        </w:rPr>
        <w:t xml:space="preserve"> </w:t>
      </w:r>
      <w:r>
        <w:t>direct</w:t>
      </w:r>
      <w:r>
        <w:rPr>
          <w:spacing w:val="-4"/>
        </w:rPr>
        <w:t xml:space="preserve"> </w:t>
      </w:r>
      <w:r>
        <w:t>investment</w:t>
      </w:r>
      <w:r>
        <w:rPr>
          <w:spacing w:val="-4"/>
        </w:rPr>
        <w:t xml:space="preserve"> </w:t>
      </w:r>
      <w:r>
        <w:t>that</w:t>
      </w:r>
      <w:r>
        <w:rPr>
          <w:spacing w:val="-3"/>
        </w:rPr>
        <w:t xml:space="preserve"> </w:t>
      </w:r>
      <w:r>
        <w:t>cannot</w:t>
      </w:r>
      <w:r>
        <w:rPr>
          <w:spacing w:val="-4"/>
        </w:rPr>
        <w:t xml:space="preserve"> </w:t>
      </w:r>
      <w:r>
        <w:t>be</w:t>
      </w:r>
      <w:r>
        <w:rPr>
          <w:spacing w:val="-3"/>
        </w:rPr>
        <w:t xml:space="preserve"> </w:t>
      </w:r>
      <w:r>
        <w:t>replaced</w:t>
      </w:r>
      <w:r>
        <w:rPr>
          <w:spacing w:val="-3"/>
        </w:rPr>
        <w:t xml:space="preserve"> </w:t>
      </w:r>
      <w:r>
        <w:t>by</w:t>
      </w:r>
      <w:r>
        <w:rPr>
          <w:spacing w:val="-4"/>
        </w:rPr>
        <w:t xml:space="preserve"> </w:t>
      </w:r>
      <w:r>
        <w:t>any direct</w:t>
      </w:r>
      <w:r>
        <w:rPr>
          <w:spacing w:val="-3"/>
        </w:rPr>
        <w:t xml:space="preserve"> </w:t>
      </w:r>
      <w:r>
        <w:t>funding</w:t>
      </w:r>
      <w:r>
        <w:rPr>
          <w:spacing w:val="-3"/>
        </w:rPr>
        <w:t xml:space="preserve"> </w:t>
      </w:r>
      <w:r>
        <w:t>source</w:t>
      </w:r>
      <w:r>
        <w:rPr>
          <w:spacing w:val="-4"/>
        </w:rPr>
        <w:t xml:space="preserve"> </w:t>
      </w:r>
      <w:r>
        <w:t>or</w:t>
      </w:r>
      <w:r>
        <w:rPr>
          <w:spacing w:val="-4"/>
        </w:rPr>
        <w:t xml:space="preserve"> </w:t>
      </w:r>
      <w:r>
        <w:t>entity, including the federal, state or local governments.</w:t>
      </w:r>
    </w:p>
    <w:p w14:paraId="605FEBE3" w14:textId="37BADC74" w:rsidR="00000000" w:rsidRDefault="00000000" w:rsidP="00213879">
      <w:pPr>
        <w:pStyle w:val="BodyText"/>
        <w:kinsoku w:val="0"/>
        <w:overflowPunct w:val="0"/>
        <w:spacing w:before="201" w:line="276" w:lineRule="auto"/>
        <w:ind w:right="286"/>
        <w:jc w:val="both"/>
      </w:pPr>
      <w:r>
        <w:t>Proposals to</w:t>
      </w:r>
      <w:r w:rsidR="0054124B">
        <w:t xml:space="preserve"> </w:t>
      </w:r>
      <w:r>
        <w:t>repeal the tax exemption would have severely detrimental impacts on national infrastructure</w:t>
      </w:r>
      <w:r>
        <w:rPr>
          <w:spacing w:val="-3"/>
        </w:rPr>
        <w:t xml:space="preserve"> </w:t>
      </w:r>
      <w:r>
        <w:t>development</w:t>
      </w:r>
      <w:r>
        <w:rPr>
          <w:spacing w:val="-4"/>
        </w:rPr>
        <w:t xml:space="preserve"> </w:t>
      </w:r>
      <w:r>
        <w:t>and</w:t>
      </w:r>
      <w:r>
        <w:rPr>
          <w:spacing w:val="-4"/>
        </w:rPr>
        <w:t xml:space="preserve"> </w:t>
      </w:r>
      <w:r>
        <w:t>the</w:t>
      </w:r>
      <w:r>
        <w:rPr>
          <w:spacing w:val="-3"/>
        </w:rPr>
        <w:t xml:space="preserve"> </w:t>
      </w:r>
      <w:r>
        <w:t>municipal</w:t>
      </w:r>
      <w:r>
        <w:rPr>
          <w:spacing w:val="-2"/>
        </w:rPr>
        <w:t xml:space="preserve"> </w:t>
      </w:r>
      <w:r>
        <w:t>bond</w:t>
      </w:r>
      <w:r>
        <w:rPr>
          <w:spacing w:val="-3"/>
        </w:rPr>
        <w:t xml:space="preserve"> </w:t>
      </w:r>
      <w:r>
        <w:t>market,</w:t>
      </w:r>
      <w:r>
        <w:rPr>
          <w:spacing w:val="-3"/>
        </w:rPr>
        <w:t xml:space="preserve"> </w:t>
      </w:r>
      <w:r>
        <w:t>raising</w:t>
      </w:r>
      <w:r>
        <w:rPr>
          <w:spacing w:val="-3"/>
        </w:rPr>
        <w:t xml:space="preserve"> </w:t>
      </w:r>
      <w:r>
        <w:t>costs</w:t>
      </w:r>
      <w:r>
        <w:rPr>
          <w:spacing w:val="-4"/>
        </w:rPr>
        <w:t xml:space="preserve"> </w:t>
      </w:r>
      <w:r>
        <w:t>for</w:t>
      </w:r>
      <w:r>
        <w:rPr>
          <w:spacing w:val="-3"/>
        </w:rPr>
        <w:t xml:space="preserve"> </w:t>
      </w:r>
      <w:r>
        <w:t>state</w:t>
      </w:r>
      <w:r>
        <w:rPr>
          <w:spacing w:val="-4"/>
        </w:rPr>
        <w:t xml:space="preserve"> </w:t>
      </w:r>
      <w:r>
        <w:t>and</w:t>
      </w:r>
      <w:r>
        <w:rPr>
          <w:spacing w:val="-4"/>
        </w:rPr>
        <w:t xml:space="preserve"> </w:t>
      </w:r>
      <w:r>
        <w:t>local</w:t>
      </w:r>
      <w:r>
        <w:rPr>
          <w:spacing w:val="-3"/>
        </w:rPr>
        <w:t xml:space="preserve"> </w:t>
      </w:r>
      <w:r>
        <w:t>borrowers and creating uncertainty for investors.</w:t>
      </w:r>
      <w:r>
        <w:rPr>
          <w:spacing w:val="40"/>
        </w:rPr>
        <w:t xml:space="preserve"> </w:t>
      </w:r>
      <w:r>
        <w:t xml:space="preserve">For example, </w:t>
      </w:r>
      <w:r w:rsidR="00A325BF">
        <w:t xml:space="preserve">a recent data brief </w:t>
      </w:r>
      <w:r w:rsidR="00A970E6">
        <w:t>estimate</w:t>
      </w:r>
      <w:r w:rsidR="00A04C14">
        <w:t xml:space="preserve">s the </w:t>
      </w:r>
      <w:r w:rsidR="00A970E6">
        <w:t>difference in savings between taxable and tax-exempt municipal bonds to the issuer is about 210</w:t>
      </w:r>
      <w:r w:rsidR="00A04C14">
        <w:t xml:space="preserve"> </w:t>
      </w:r>
      <w:r w:rsidR="00A970E6">
        <w:t>basis points</w:t>
      </w:r>
      <w:r w:rsidR="00A04C14">
        <w:t xml:space="preserve">. </w:t>
      </w:r>
      <w:r w:rsidR="00213879">
        <w:t>In other words, if</w:t>
      </w:r>
      <w:r w:rsidR="00213879">
        <w:t xml:space="preserve"> </w:t>
      </w:r>
      <w:r w:rsidR="00213879">
        <w:t xml:space="preserve">a community were </w:t>
      </w:r>
      <w:r w:rsidR="00213879">
        <w:lastRenderedPageBreak/>
        <w:t>offered a taxable borrowing rate</w:t>
      </w:r>
      <w:r w:rsidR="00213879">
        <w:t xml:space="preserve"> </w:t>
      </w:r>
      <w:r w:rsidR="00213879">
        <w:t>of 5.5 percent, the decision to issue on a tax-exempt</w:t>
      </w:r>
      <w:r w:rsidR="00213879">
        <w:t xml:space="preserve"> </w:t>
      </w:r>
      <w:r w:rsidR="00213879">
        <w:t>basis would be expected to drive the borrowing</w:t>
      </w:r>
      <w:r w:rsidR="00213879">
        <w:t xml:space="preserve"> </w:t>
      </w:r>
      <w:r w:rsidR="00213879">
        <w:t>rate down by 2.10 percentage points to a new rate</w:t>
      </w:r>
      <w:r w:rsidR="00213879">
        <w:t xml:space="preserve"> </w:t>
      </w:r>
      <w:r w:rsidR="00213879">
        <w:t>of 3.4 percent. Further, the data brief estimates the</w:t>
      </w:r>
      <w:r w:rsidR="00213879">
        <w:t xml:space="preserve"> </w:t>
      </w:r>
      <w:r w:rsidR="00213879">
        <w:t>tax-exemption will save issuers and borrowers about</w:t>
      </w:r>
      <w:r w:rsidR="00213879">
        <w:t xml:space="preserve"> </w:t>
      </w:r>
      <w:r w:rsidR="00213879">
        <w:t>$823.92 billion between 2026 and 2035. Elimination</w:t>
      </w:r>
      <w:r w:rsidR="00213879">
        <w:t xml:space="preserve"> </w:t>
      </w:r>
      <w:r w:rsidR="00213879">
        <w:t>of the tax-exemption would correspondingly raise</w:t>
      </w:r>
      <w:r w:rsidR="00213879">
        <w:t xml:space="preserve"> </w:t>
      </w:r>
      <w:r w:rsidR="00213879">
        <w:t>borrowing costs $823.92 billion, a cost that would</w:t>
      </w:r>
      <w:r w:rsidR="00213879">
        <w:t xml:space="preserve"> </w:t>
      </w:r>
      <w:r w:rsidR="00213879">
        <w:t>be passed onto American residents and amount to</w:t>
      </w:r>
      <w:r w:rsidR="00213879">
        <w:t xml:space="preserve"> </w:t>
      </w:r>
      <w:r w:rsidR="00213879">
        <w:t>a $6,554.67 tax and rate increase for each American</w:t>
      </w:r>
      <w:r w:rsidR="007B08D7">
        <w:t xml:space="preserve"> </w:t>
      </w:r>
      <w:r w:rsidR="00213879">
        <w:t>household over the next decade.</w:t>
      </w:r>
    </w:p>
    <w:p w14:paraId="5AE95C66" w14:textId="4F1BE41E" w:rsidR="00000000" w:rsidRDefault="00000000">
      <w:pPr>
        <w:pStyle w:val="BodyText"/>
        <w:kinsoku w:val="0"/>
        <w:overflowPunct w:val="0"/>
        <w:spacing w:before="201" w:line="276" w:lineRule="auto"/>
        <w:ind w:right="102"/>
      </w:pPr>
      <w:r>
        <w:t>Speaking</w:t>
      </w:r>
      <w:r>
        <w:rPr>
          <w:spacing w:val="-5"/>
        </w:rPr>
        <w:t xml:space="preserve"> </w:t>
      </w:r>
      <w:r>
        <w:t>specifically</w:t>
      </w:r>
      <w:r>
        <w:rPr>
          <w:spacing w:val="-3"/>
        </w:rPr>
        <w:t xml:space="preserve"> </w:t>
      </w:r>
      <w:r>
        <w:t>to</w:t>
      </w:r>
      <w:r>
        <w:rPr>
          <w:spacing w:val="-4"/>
        </w:rPr>
        <w:t xml:space="preserve"> </w:t>
      </w:r>
      <w:r>
        <w:t>the</w:t>
      </w:r>
      <w:r>
        <w:rPr>
          <w:spacing w:val="-4"/>
        </w:rPr>
        <w:t xml:space="preserve"> </w:t>
      </w:r>
      <w:r>
        <w:t>impacts</w:t>
      </w:r>
      <w:r>
        <w:rPr>
          <w:spacing w:val="-5"/>
        </w:rPr>
        <w:t xml:space="preserve"> </w:t>
      </w:r>
      <w:r>
        <w:t>on</w:t>
      </w:r>
      <w:r>
        <w:rPr>
          <w:spacing w:val="-1"/>
        </w:rPr>
        <w:t xml:space="preserve"> </w:t>
      </w:r>
      <w:r>
        <w:rPr>
          <w:u w:val="single"/>
        </w:rPr>
        <w:t>INSERT</w:t>
      </w:r>
      <w:r>
        <w:rPr>
          <w:spacing w:val="-4"/>
          <w:u w:val="single"/>
        </w:rPr>
        <w:t xml:space="preserve"> </w:t>
      </w:r>
      <w:r>
        <w:rPr>
          <w:u w:val="single"/>
        </w:rPr>
        <w:t>YOUR</w:t>
      </w:r>
      <w:r>
        <w:rPr>
          <w:spacing w:val="-4"/>
          <w:u w:val="single"/>
        </w:rPr>
        <w:t xml:space="preserve"> </w:t>
      </w:r>
      <w:r>
        <w:rPr>
          <w:u w:val="single"/>
        </w:rPr>
        <w:t>JURISDICTION</w:t>
      </w:r>
      <w:r>
        <w:t>,</w:t>
      </w:r>
      <w:r>
        <w:rPr>
          <w:spacing w:val="-4"/>
        </w:rPr>
        <w:t xml:space="preserve"> </w:t>
      </w:r>
      <w:r>
        <w:t>these</w:t>
      </w:r>
      <w:r>
        <w:rPr>
          <w:spacing w:val="-4"/>
        </w:rPr>
        <w:t xml:space="preserve"> </w:t>
      </w:r>
      <w:r>
        <w:t>proposals</w:t>
      </w:r>
      <w:r>
        <w:rPr>
          <w:spacing w:val="-5"/>
        </w:rPr>
        <w:t xml:space="preserve"> </w:t>
      </w:r>
      <w:r>
        <w:t>would</w:t>
      </w:r>
      <w:r>
        <w:rPr>
          <w:spacing w:val="-4"/>
        </w:rPr>
        <w:t xml:space="preserve"> </w:t>
      </w:r>
      <w:r>
        <w:rPr>
          <w:u w:val="single"/>
        </w:rPr>
        <w:t>INSERT</w:t>
      </w:r>
      <w:r>
        <w:rPr>
          <w:spacing w:val="-5"/>
          <w:u w:val="single"/>
        </w:rPr>
        <w:t xml:space="preserve"> </w:t>
      </w:r>
      <w:r>
        <w:rPr>
          <w:u w:val="single"/>
        </w:rPr>
        <w:t>THE</w:t>
      </w:r>
      <w:r>
        <w:t xml:space="preserve"> </w:t>
      </w:r>
      <w:r>
        <w:rPr>
          <w:u w:val="single"/>
        </w:rPr>
        <w:t>IMPACT</w:t>
      </w:r>
      <w:r>
        <w:rPr>
          <w:spacing w:val="-1"/>
          <w:u w:val="single"/>
        </w:rPr>
        <w:t xml:space="preserve"> </w:t>
      </w:r>
      <w:r>
        <w:rPr>
          <w:u w:val="single"/>
        </w:rPr>
        <w:t>OF</w:t>
      </w:r>
      <w:r>
        <w:rPr>
          <w:spacing w:val="-1"/>
          <w:u w:val="single"/>
        </w:rPr>
        <w:t xml:space="preserve"> </w:t>
      </w:r>
      <w:r>
        <w:rPr>
          <w:u w:val="single"/>
        </w:rPr>
        <w:t>A FULL REPEAL OF</w:t>
      </w:r>
      <w:r>
        <w:rPr>
          <w:spacing w:val="-1"/>
          <w:u w:val="single"/>
        </w:rPr>
        <w:t xml:space="preserve"> </w:t>
      </w:r>
      <w:r>
        <w:rPr>
          <w:u w:val="single"/>
        </w:rPr>
        <w:t>THE</w:t>
      </w:r>
      <w:r>
        <w:rPr>
          <w:spacing w:val="-1"/>
          <w:u w:val="single"/>
        </w:rPr>
        <w:t xml:space="preserve"> </w:t>
      </w:r>
      <w:r>
        <w:rPr>
          <w:u w:val="single"/>
        </w:rPr>
        <w:t>MUNIICPAL</w:t>
      </w:r>
      <w:r>
        <w:rPr>
          <w:spacing w:val="-1"/>
          <w:u w:val="single"/>
        </w:rPr>
        <w:t xml:space="preserve"> </w:t>
      </w:r>
      <w:r>
        <w:rPr>
          <w:u w:val="single"/>
        </w:rPr>
        <w:t>TAX</w:t>
      </w:r>
      <w:r>
        <w:rPr>
          <w:spacing w:val="-1"/>
          <w:u w:val="single"/>
        </w:rPr>
        <w:t xml:space="preserve"> </w:t>
      </w:r>
      <w:r>
        <w:rPr>
          <w:u w:val="single"/>
        </w:rPr>
        <w:t>EXEMPTION ON THE</w:t>
      </w:r>
      <w:r>
        <w:t xml:space="preserve"> </w:t>
      </w:r>
      <w:r>
        <w:rPr>
          <w:u w:val="single"/>
        </w:rPr>
        <w:t xml:space="preserve">EXEMPTION TO YOUR JURISDICTION </w:t>
      </w:r>
      <w:r>
        <w:t>(INCLUDE ESTIMATED INCREASES IN INTEREST COSTS, COSTS TO TAXPAYERS AS WELL AS QUANTITATIVE ESTIMATED IMPACTS OF SPECIFIC PROJECTS THAT WILL BE DELAYED OR CANCELLED SHOULD EITHER OF THESE PROPOSALS BE ENACTED).</w:t>
      </w:r>
    </w:p>
    <w:p w14:paraId="458A9556" w14:textId="77777777" w:rsidR="00000000" w:rsidRDefault="00000000">
      <w:pPr>
        <w:pStyle w:val="BodyText"/>
        <w:kinsoku w:val="0"/>
        <w:overflowPunct w:val="0"/>
        <w:spacing w:before="199" w:line="276" w:lineRule="auto"/>
        <w:ind w:right="244"/>
      </w:pPr>
      <w:r>
        <w:t>Proposals</w:t>
      </w:r>
      <w:r>
        <w:rPr>
          <w:spacing w:val="-4"/>
        </w:rPr>
        <w:t xml:space="preserve"> </w:t>
      </w:r>
      <w:r>
        <w:t>to</w:t>
      </w:r>
      <w:r>
        <w:rPr>
          <w:spacing w:val="-4"/>
        </w:rPr>
        <w:t xml:space="preserve"> </w:t>
      </w:r>
      <w:r>
        <w:t>cap</w:t>
      </w:r>
      <w:r>
        <w:rPr>
          <w:spacing w:val="-4"/>
        </w:rPr>
        <w:t xml:space="preserve"> </w:t>
      </w:r>
      <w:r>
        <w:t>or</w:t>
      </w:r>
      <w:r>
        <w:rPr>
          <w:spacing w:val="-4"/>
        </w:rPr>
        <w:t xml:space="preserve"> </w:t>
      </w:r>
      <w:r>
        <w:t>repeal</w:t>
      </w:r>
      <w:r>
        <w:rPr>
          <w:spacing w:val="-4"/>
        </w:rPr>
        <w:t xml:space="preserve"> </w:t>
      </w:r>
      <w:r>
        <w:t>the</w:t>
      </w:r>
      <w:r>
        <w:rPr>
          <w:spacing w:val="-4"/>
        </w:rPr>
        <w:t xml:space="preserve"> </w:t>
      </w:r>
      <w:r>
        <w:t>exemption</w:t>
      </w:r>
      <w:r>
        <w:rPr>
          <w:spacing w:val="-4"/>
        </w:rPr>
        <w:t xml:space="preserve"> </w:t>
      </w:r>
      <w:r>
        <w:t>would</w:t>
      </w:r>
      <w:r>
        <w:rPr>
          <w:spacing w:val="-4"/>
        </w:rPr>
        <w:t xml:space="preserve"> </w:t>
      </w:r>
      <w:r>
        <w:t>also</w:t>
      </w:r>
      <w:r>
        <w:rPr>
          <w:spacing w:val="-4"/>
        </w:rPr>
        <w:t xml:space="preserve"> </w:t>
      </w:r>
      <w:r>
        <w:t>introduce</w:t>
      </w:r>
      <w:r>
        <w:rPr>
          <w:spacing w:val="-4"/>
        </w:rPr>
        <w:t xml:space="preserve"> </w:t>
      </w:r>
      <w:r>
        <w:t>uncertainty</w:t>
      </w:r>
      <w:r>
        <w:rPr>
          <w:spacing w:val="-4"/>
        </w:rPr>
        <w:t xml:space="preserve"> </w:t>
      </w:r>
      <w:r>
        <w:t>into</w:t>
      </w:r>
      <w:r>
        <w:rPr>
          <w:spacing w:val="-4"/>
        </w:rPr>
        <w:t xml:space="preserve"> </w:t>
      </w:r>
      <w:r>
        <w:t>the</w:t>
      </w:r>
      <w:r>
        <w:rPr>
          <w:spacing w:val="-4"/>
        </w:rPr>
        <w:t xml:space="preserve"> </w:t>
      </w:r>
      <w:r>
        <w:t>municipal</w:t>
      </w:r>
      <w:r>
        <w:rPr>
          <w:spacing w:val="-3"/>
        </w:rPr>
        <w:t xml:space="preserve"> </w:t>
      </w:r>
      <w:r>
        <w:t>market, causing investors to fear additional federal intervention in the market where none has existed for the past 100 years.</w:t>
      </w:r>
      <w:r>
        <w:rPr>
          <w:spacing w:val="40"/>
        </w:rPr>
        <w:t xml:space="preserve"> </w:t>
      </w:r>
      <w:r>
        <w:t>Ultimately these investor concerns translate into demands for higher yields from and increased costs to state and local governments.</w:t>
      </w:r>
      <w:r>
        <w:rPr>
          <w:spacing w:val="40"/>
        </w:rPr>
        <w:t xml:space="preserve"> </w:t>
      </w:r>
      <w:r>
        <w:t>If these entities are unable to satisfy investor yield demands, then either needed infrastructure projects will not move forward or the costs of these projects will be passed on directly to state and local tax and rate payers.</w:t>
      </w:r>
    </w:p>
    <w:p w14:paraId="708FEDBD" w14:textId="77777777" w:rsidR="00000000" w:rsidRDefault="00000000">
      <w:pPr>
        <w:pStyle w:val="BodyText"/>
        <w:kinsoku w:val="0"/>
        <w:overflowPunct w:val="0"/>
        <w:spacing w:before="200" w:line="276" w:lineRule="auto"/>
        <w:ind w:right="102"/>
      </w:pPr>
      <w:r>
        <w:t>The municipal tax exemption has a long history of success, having been maintained through two world wars and the Great Depression, as well as the recent Great Recession, and it continues to finance the majority of our nation’s infrastructure needs for state and local governments of all sizes when no other source exists to do so.</w:t>
      </w:r>
      <w:r>
        <w:rPr>
          <w:spacing w:val="40"/>
        </w:rPr>
        <w:t xml:space="preserve"> </w:t>
      </w:r>
      <w:r>
        <w:t>We cannot afford to abandon the great success of this important financing instrument,</w:t>
      </w:r>
      <w:r>
        <w:rPr>
          <w:spacing w:val="-3"/>
        </w:rPr>
        <w:t xml:space="preserve"> </w:t>
      </w:r>
      <w:r>
        <w:t>especially</w:t>
      </w:r>
      <w:r>
        <w:rPr>
          <w:spacing w:val="-4"/>
        </w:rPr>
        <w:t xml:space="preserve"> </w:t>
      </w:r>
      <w:r>
        <w:t>as</w:t>
      </w:r>
      <w:r>
        <w:rPr>
          <w:spacing w:val="-4"/>
        </w:rPr>
        <w:t xml:space="preserve"> </w:t>
      </w:r>
      <w:r>
        <w:t>state</w:t>
      </w:r>
      <w:r>
        <w:rPr>
          <w:spacing w:val="-3"/>
        </w:rPr>
        <w:t xml:space="preserve"> </w:t>
      </w:r>
      <w:r>
        <w:t>and</w:t>
      </w:r>
      <w:r>
        <w:rPr>
          <w:spacing w:val="-3"/>
        </w:rPr>
        <w:t xml:space="preserve"> </w:t>
      </w:r>
      <w:r>
        <w:t>local</w:t>
      </w:r>
      <w:r>
        <w:rPr>
          <w:spacing w:val="-3"/>
        </w:rPr>
        <w:t xml:space="preserve"> </w:t>
      </w:r>
      <w:r>
        <w:t>governments</w:t>
      </w:r>
      <w:r>
        <w:rPr>
          <w:spacing w:val="-3"/>
        </w:rPr>
        <w:t xml:space="preserve"> </w:t>
      </w:r>
      <w:r>
        <w:t>continue</w:t>
      </w:r>
      <w:r>
        <w:rPr>
          <w:spacing w:val="-2"/>
        </w:rPr>
        <w:t xml:space="preserve"> </w:t>
      </w:r>
      <w:r>
        <w:t>to</w:t>
      </w:r>
      <w:r>
        <w:rPr>
          <w:spacing w:val="-3"/>
        </w:rPr>
        <w:t xml:space="preserve"> </w:t>
      </w:r>
      <w:r>
        <w:t>recover</w:t>
      </w:r>
      <w:r>
        <w:rPr>
          <w:spacing w:val="-4"/>
        </w:rPr>
        <w:t xml:space="preserve"> </w:t>
      </w:r>
      <w:r>
        <w:t>from</w:t>
      </w:r>
      <w:r>
        <w:rPr>
          <w:spacing w:val="-4"/>
        </w:rPr>
        <w:t xml:space="preserve"> </w:t>
      </w:r>
      <w:r>
        <w:t>the</w:t>
      </w:r>
      <w:r>
        <w:rPr>
          <w:spacing w:val="-4"/>
        </w:rPr>
        <w:t xml:space="preserve"> </w:t>
      </w:r>
      <w:r>
        <w:t>economic</w:t>
      </w:r>
      <w:r>
        <w:rPr>
          <w:spacing w:val="-3"/>
        </w:rPr>
        <w:t xml:space="preserve"> </w:t>
      </w:r>
      <w:r>
        <w:t>downturn.</w:t>
      </w:r>
    </w:p>
    <w:p w14:paraId="5CA06245" w14:textId="77777777" w:rsidR="00000000" w:rsidRDefault="00000000">
      <w:pPr>
        <w:pStyle w:val="BodyText"/>
        <w:kinsoku w:val="0"/>
        <w:overflowPunct w:val="0"/>
        <w:spacing w:before="201" w:line="276" w:lineRule="auto"/>
        <w:ind w:right="110"/>
      </w:pPr>
      <w:r>
        <w:t>Thank</w:t>
      </w:r>
      <w:r>
        <w:rPr>
          <w:spacing w:val="-2"/>
        </w:rPr>
        <w:t xml:space="preserve"> </w:t>
      </w:r>
      <w:r>
        <w:t>you</w:t>
      </w:r>
      <w:r>
        <w:rPr>
          <w:spacing w:val="-3"/>
        </w:rPr>
        <w:t xml:space="preserve"> </w:t>
      </w:r>
      <w:r>
        <w:t>for</w:t>
      </w:r>
      <w:r>
        <w:rPr>
          <w:spacing w:val="-3"/>
        </w:rPr>
        <w:t xml:space="preserve"> </w:t>
      </w:r>
      <w:r>
        <w:t>your</w:t>
      </w:r>
      <w:r>
        <w:rPr>
          <w:spacing w:val="-3"/>
        </w:rPr>
        <w:t xml:space="preserve"> </w:t>
      </w:r>
      <w:r>
        <w:t>consideration</w:t>
      </w:r>
      <w:r>
        <w:rPr>
          <w:spacing w:val="-3"/>
        </w:rPr>
        <w:t xml:space="preserve"> </w:t>
      </w:r>
      <w:r>
        <w:t>of</w:t>
      </w:r>
      <w:r>
        <w:rPr>
          <w:spacing w:val="-3"/>
        </w:rPr>
        <w:t xml:space="preserve"> </w:t>
      </w:r>
      <w:r>
        <w:t>this</w:t>
      </w:r>
      <w:r>
        <w:rPr>
          <w:spacing w:val="-3"/>
        </w:rPr>
        <w:t xml:space="preserve"> </w:t>
      </w:r>
      <w:r>
        <w:t>important</w:t>
      </w:r>
      <w:r>
        <w:rPr>
          <w:spacing w:val="-3"/>
        </w:rPr>
        <w:t xml:space="preserve"> </w:t>
      </w:r>
      <w:r>
        <w:t>request.</w:t>
      </w:r>
      <w:r>
        <w:rPr>
          <w:spacing w:val="40"/>
        </w:rPr>
        <w:t xml:space="preserve"> </w:t>
      </w:r>
      <w:r>
        <w:t>I</w:t>
      </w:r>
      <w:r>
        <w:rPr>
          <w:spacing w:val="-3"/>
        </w:rPr>
        <w:t xml:space="preserve"> </w:t>
      </w:r>
      <w:r>
        <w:t>look</w:t>
      </w:r>
      <w:r>
        <w:rPr>
          <w:spacing w:val="-3"/>
        </w:rPr>
        <w:t xml:space="preserve"> </w:t>
      </w:r>
      <w:r>
        <w:t>forward</w:t>
      </w:r>
      <w:r>
        <w:rPr>
          <w:spacing w:val="-3"/>
        </w:rPr>
        <w:t xml:space="preserve"> </w:t>
      </w:r>
      <w:r>
        <w:t>to</w:t>
      </w:r>
      <w:r>
        <w:rPr>
          <w:spacing w:val="-2"/>
        </w:rPr>
        <w:t xml:space="preserve"> </w:t>
      </w:r>
      <w:r>
        <w:t>working</w:t>
      </w:r>
      <w:r>
        <w:rPr>
          <w:spacing w:val="-4"/>
        </w:rPr>
        <w:t xml:space="preserve"> </w:t>
      </w:r>
      <w:r>
        <w:t>with</w:t>
      </w:r>
      <w:r>
        <w:rPr>
          <w:spacing w:val="-3"/>
        </w:rPr>
        <w:t xml:space="preserve"> </w:t>
      </w:r>
      <w:r>
        <w:t>you</w:t>
      </w:r>
      <w:r>
        <w:rPr>
          <w:spacing w:val="-3"/>
        </w:rPr>
        <w:t xml:space="preserve"> </w:t>
      </w:r>
      <w:r>
        <w:t>to preserve this irreplaceable infrastructure financing resource.</w:t>
      </w:r>
    </w:p>
    <w:p w14:paraId="0FE6DF97" w14:textId="77777777" w:rsidR="00CD3A06" w:rsidRDefault="00000000">
      <w:pPr>
        <w:pStyle w:val="BodyText"/>
        <w:kinsoku w:val="0"/>
        <w:overflowPunct w:val="0"/>
        <w:spacing w:before="200"/>
        <w:rPr>
          <w:spacing w:val="-2"/>
        </w:rPr>
      </w:pPr>
      <w:r>
        <w:rPr>
          <w:spacing w:val="-2"/>
        </w:rPr>
        <w:t>Sincerely,</w:t>
      </w:r>
    </w:p>
    <w:sectPr w:rsidR="00CD3A06" w:rsidSect="007B08D7">
      <w:pgSz w:w="12240" w:h="15840"/>
      <w:pgMar w:top="1440" w:right="1080" w:bottom="1440" w:left="108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460" w:hanging="360"/>
      </w:pPr>
      <w:rPr>
        <w:rFonts w:ascii="Symbol" w:hAnsi="Symbol" w:cs="Symbol"/>
        <w:b w:val="0"/>
        <w:bCs w:val="0"/>
        <w:i w:val="0"/>
        <w:iCs w:val="0"/>
        <w:spacing w:val="0"/>
        <w:w w:val="99"/>
        <w:sz w:val="22"/>
        <w:szCs w:val="22"/>
      </w:rPr>
    </w:lvl>
    <w:lvl w:ilvl="1">
      <w:numFmt w:val="bullet"/>
      <w:lvlText w:val="•"/>
      <w:lvlJc w:val="left"/>
      <w:pPr>
        <w:ind w:left="1370" w:hanging="360"/>
      </w:pPr>
    </w:lvl>
    <w:lvl w:ilvl="2">
      <w:numFmt w:val="bullet"/>
      <w:lvlText w:val="•"/>
      <w:lvlJc w:val="left"/>
      <w:pPr>
        <w:ind w:left="2280" w:hanging="360"/>
      </w:pPr>
    </w:lvl>
    <w:lvl w:ilvl="3">
      <w:numFmt w:val="bullet"/>
      <w:lvlText w:val="•"/>
      <w:lvlJc w:val="left"/>
      <w:pPr>
        <w:ind w:left="3190" w:hanging="360"/>
      </w:pPr>
    </w:lvl>
    <w:lvl w:ilvl="4">
      <w:numFmt w:val="bullet"/>
      <w:lvlText w:val="•"/>
      <w:lvlJc w:val="left"/>
      <w:pPr>
        <w:ind w:left="4100" w:hanging="360"/>
      </w:pPr>
    </w:lvl>
    <w:lvl w:ilvl="5">
      <w:numFmt w:val="bullet"/>
      <w:lvlText w:val="•"/>
      <w:lvlJc w:val="left"/>
      <w:pPr>
        <w:ind w:left="5010" w:hanging="360"/>
      </w:pPr>
    </w:lvl>
    <w:lvl w:ilvl="6">
      <w:numFmt w:val="bullet"/>
      <w:lvlText w:val="•"/>
      <w:lvlJc w:val="left"/>
      <w:pPr>
        <w:ind w:left="5920" w:hanging="360"/>
      </w:pPr>
    </w:lvl>
    <w:lvl w:ilvl="7">
      <w:numFmt w:val="bullet"/>
      <w:lvlText w:val="•"/>
      <w:lvlJc w:val="left"/>
      <w:pPr>
        <w:ind w:left="6830" w:hanging="360"/>
      </w:pPr>
    </w:lvl>
    <w:lvl w:ilvl="8">
      <w:numFmt w:val="bullet"/>
      <w:lvlText w:val="•"/>
      <w:lvlJc w:val="left"/>
      <w:pPr>
        <w:ind w:left="7740" w:hanging="360"/>
      </w:pPr>
    </w:lvl>
  </w:abstractNum>
  <w:num w:numId="1" w16cid:durableId="198785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BB"/>
    <w:rsid w:val="00071F8A"/>
    <w:rsid w:val="00213879"/>
    <w:rsid w:val="003F4D04"/>
    <w:rsid w:val="00487339"/>
    <w:rsid w:val="005206BB"/>
    <w:rsid w:val="0054124B"/>
    <w:rsid w:val="00621036"/>
    <w:rsid w:val="007B08D7"/>
    <w:rsid w:val="00A04C14"/>
    <w:rsid w:val="00A325BF"/>
    <w:rsid w:val="00A970E6"/>
    <w:rsid w:val="00CD3A06"/>
    <w:rsid w:val="00F15543"/>
    <w:rsid w:val="00F66326"/>
    <w:rsid w:val="00FD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2EA19"/>
  <w14:defaultImageDpi w14:val="0"/>
  <w15:docId w15:val="{D612F305-71B7-4E93-9025-09C0A27C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style>
  <w:style w:type="character" w:customStyle="1" w:styleId="BodyTextChar">
    <w:name w:val="Body Text Char"/>
    <w:basedOn w:val="DefaultParagraphFont"/>
    <w:link w:val="BodyText"/>
    <w:uiPriority w:val="99"/>
    <w:semiHidden/>
    <w:rPr>
      <w:rFonts w:ascii="Calibri" w:hAnsi="Calibri" w:cs="Calibri"/>
      <w:kern w:val="0"/>
      <w:sz w:val="22"/>
      <w:szCs w:val="22"/>
    </w:rPr>
  </w:style>
  <w:style w:type="paragraph" w:styleId="Title">
    <w:name w:val="Title"/>
    <w:basedOn w:val="Normal"/>
    <w:next w:val="Normal"/>
    <w:link w:val="TitleChar"/>
    <w:uiPriority w:val="1"/>
    <w:qFormat/>
    <w:pPr>
      <w:spacing w:before="1"/>
      <w:ind w:left="100"/>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spacing w:before="120"/>
      <w:ind w:left="459"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1142</Words>
  <Characters>6512</Characters>
  <Application>Microsoft Office Word</Application>
  <DocSecurity>0</DocSecurity>
  <Lines>54</Lines>
  <Paragraphs>15</Paragraphs>
  <ScaleCrop>false</ScaleCrop>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McDonald</dc:creator>
  <cp:keywords/>
  <dc:description/>
  <cp:lastModifiedBy>Michael Belarmino</cp:lastModifiedBy>
  <cp:revision>14</cp:revision>
  <dcterms:created xsi:type="dcterms:W3CDTF">2025-02-06T15:53:00Z</dcterms:created>
  <dcterms:modified xsi:type="dcterms:W3CDTF">2025-02-06T16:09:00Z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y fmtid="{D5CDD505-2E9C-101B-9397-08002B2CF9AE}" pid="3" name="Producer">
    <vt:lpwstr>Microsoft® Word 2010</vt:lpwstr>
  </property>
</Properties>
</file>